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7B1E" w14:textId="77777777" w:rsidR="00DA1832" w:rsidRDefault="00000000">
      <w:pPr>
        <w:spacing w:after="200" w:line="276" w:lineRule="auto"/>
        <w:rPr>
          <w:b/>
        </w:rPr>
      </w:pPr>
      <w:r>
        <w:rPr>
          <w:b/>
        </w:rPr>
        <w:t xml:space="preserve">KARTA PRZEDMIOTU </w:t>
      </w:r>
    </w:p>
    <w:p w14:paraId="24B5F8AE" w14:textId="77777777" w:rsidR="00DA1832" w:rsidRDefault="00000000">
      <w:pPr>
        <w:numPr>
          <w:ilvl w:val="0"/>
          <w:numId w:val="11"/>
        </w:numPr>
        <w:spacing w:after="0" w:line="276" w:lineRule="auto"/>
        <w:contextualSpacing/>
        <w:rPr>
          <w:b/>
        </w:rPr>
      </w:pPr>
      <w:r>
        <w:rPr>
          <w:b/>
        </w:rPr>
        <w:t>Dane podstawowe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3"/>
        <w:gridCol w:w="4529"/>
      </w:tblGrid>
      <w:tr w:rsidR="00DA1832" w14:paraId="69A3118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E953" w14:textId="77777777" w:rsidR="00DA1832" w:rsidRDefault="00000000">
            <w:pPr>
              <w:spacing w:after="200" w:line="276" w:lineRule="auto"/>
            </w:pPr>
            <w:r>
              <w:t>Nazwa przedmiotu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053E" w14:textId="78EB8812" w:rsidR="00DA1832" w:rsidRPr="00947113" w:rsidRDefault="00322D80" w:rsidP="00947113">
            <w:pPr>
              <w:pStyle w:val="Akapitzlist"/>
              <w:widowControl w:val="0"/>
              <w:spacing w:after="0"/>
              <w:ind w:left="0"/>
              <w:rPr>
                <w:rFonts w:ascii="Calibri" w:hAnsi="Calibri" w:cs="Calibri"/>
              </w:rPr>
            </w:pPr>
            <w:r w:rsidRPr="00322D80">
              <w:rPr>
                <w:rFonts w:ascii="Calibri" w:eastAsia="Aptos" w:hAnsi="Calibri" w:cs="Calibri"/>
                <w:kern w:val="2"/>
              </w:rPr>
              <w:t xml:space="preserve">Metodyka wczesnej nauki </w:t>
            </w:r>
            <w:r w:rsidR="00194785">
              <w:rPr>
                <w:rFonts w:ascii="Calibri" w:eastAsia="Aptos" w:hAnsi="Calibri" w:cs="Calibri"/>
                <w:kern w:val="2"/>
              </w:rPr>
              <w:t>matematyki</w:t>
            </w:r>
          </w:p>
        </w:tc>
      </w:tr>
      <w:tr w:rsidR="00DA1832" w14:paraId="140FE48D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91E8" w14:textId="77777777" w:rsidR="00DA1832" w:rsidRDefault="00000000">
            <w:pPr>
              <w:spacing w:after="200" w:line="276" w:lineRule="auto"/>
            </w:pPr>
            <w:r>
              <w:t>Nazwa przedmiotu w języku angielskim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2A7" w14:textId="7054F3F4" w:rsidR="00DA1832" w:rsidRDefault="002F0FF7">
            <w:pPr>
              <w:spacing w:after="200" w:line="276" w:lineRule="auto"/>
            </w:pPr>
            <w:proofErr w:type="spellStart"/>
            <w:r w:rsidRPr="002F0FF7">
              <w:t>Methodology</w:t>
            </w:r>
            <w:proofErr w:type="spellEnd"/>
            <w:r w:rsidRPr="002F0FF7">
              <w:t xml:space="preserve"> of </w:t>
            </w:r>
            <w:proofErr w:type="spellStart"/>
            <w:r w:rsidRPr="002F0FF7">
              <w:t>early</w:t>
            </w:r>
            <w:proofErr w:type="spellEnd"/>
            <w:r w:rsidRPr="002F0FF7">
              <w:t xml:space="preserve"> </w:t>
            </w:r>
            <w:proofErr w:type="spellStart"/>
            <w:r w:rsidRPr="002F0FF7">
              <w:t>mathematics</w:t>
            </w:r>
            <w:proofErr w:type="spellEnd"/>
            <w:r w:rsidRPr="002F0FF7">
              <w:t xml:space="preserve"> learning</w:t>
            </w:r>
          </w:p>
        </w:tc>
      </w:tr>
      <w:tr w:rsidR="00DA1832" w14:paraId="76907533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ADA5" w14:textId="77777777" w:rsidR="00DA1832" w:rsidRDefault="00000000">
            <w:pPr>
              <w:spacing w:after="200" w:line="276" w:lineRule="auto"/>
            </w:pPr>
            <w:r>
              <w:t>Kierunek studiów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642B" w14:textId="77777777" w:rsidR="00DA1832" w:rsidRDefault="00000000">
            <w:pPr>
              <w:spacing w:after="200" w:line="276" w:lineRule="auto"/>
            </w:pPr>
            <w:r>
              <w:t>Pedagogika specjalna</w:t>
            </w:r>
          </w:p>
        </w:tc>
      </w:tr>
      <w:tr w:rsidR="00DA1832" w14:paraId="55BB964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0C7B" w14:textId="77777777" w:rsidR="00DA1832" w:rsidRDefault="00000000">
            <w:pPr>
              <w:spacing w:after="200" w:line="276" w:lineRule="auto"/>
            </w:pPr>
            <w:r>
              <w:t>Poziom studiów (I, II, jednolite magisterskie)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458" w14:textId="77777777" w:rsidR="00DA1832" w:rsidRDefault="00000000">
            <w:pPr>
              <w:spacing w:after="200" w:line="276" w:lineRule="auto"/>
            </w:pPr>
            <w:r>
              <w:t>Jednolite magisterskie</w:t>
            </w:r>
          </w:p>
        </w:tc>
      </w:tr>
      <w:tr w:rsidR="00DA1832" w14:paraId="055AD266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FB4" w14:textId="77777777" w:rsidR="00DA1832" w:rsidRDefault="00000000">
            <w:pPr>
              <w:spacing w:after="200" w:line="276" w:lineRule="auto"/>
            </w:pPr>
            <w:r>
              <w:t>Forma studiów (stacjonarne, niestacjonarne)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766C" w14:textId="77777777" w:rsidR="00DA1832" w:rsidRDefault="00000000">
            <w:pPr>
              <w:spacing w:after="200" w:line="276" w:lineRule="auto"/>
            </w:pPr>
            <w:r>
              <w:t>stacjonarne</w:t>
            </w:r>
          </w:p>
        </w:tc>
      </w:tr>
      <w:tr w:rsidR="00DA1832" w14:paraId="3FDD1F02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3946" w14:textId="77777777" w:rsidR="00DA1832" w:rsidRDefault="00000000">
            <w:pPr>
              <w:spacing w:after="200" w:line="276" w:lineRule="auto"/>
            </w:pPr>
            <w:r>
              <w:t>Dyscyplina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D7F9" w14:textId="77777777" w:rsidR="00DA1832" w:rsidRDefault="00000000">
            <w:pPr>
              <w:spacing w:after="200" w:line="276" w:lineRule="auto"/>
            </w:pPr>
            <w:r>
              <w:t>Pedagogika</w:t>
            </w:r>
          </w:p>
        </w:tc>
      </w:tr>
      <w:tr w:rsidR="00DA1832" w14:paraId="0BF2DE79" w14:textId="77777777"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685E" w14:textId="77777777" w:rsidR="00DA1832" w:rsidRDefault="00000000">
            <w:pPr>
              <w:spacing w:after="200" w:line="276" w:lineRule="auto"/>
            </w:pPr>
            <w:r>
              <w:t>Język wykładowy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B36A" w14:textId="77777777" w:rsidR="00DA1832" w:rsidRDefault="00000000">
            <w:pPr>
              <w:spacing w:after="200" w:line="276" w:lineRule="auto"/>
            </w:pPr>
            <w:r>
              <w:t>polski</w:t>
            </w:r>
          </w:p>
        </w:tc>
      </w:tr>
    </w:tbl>
    <w:p w14:paraId="7F4D902F" w14:textId="77777777" w:rsidR="00DA1832" w:rsidRDefault="00DA1832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40"/>
        <w:gridCol w:w="4522"/>
      </w:tblGrid>
      <w:tr w:rsidR="00DA1832" w14:paraId="62EF306B" w14:textId="77777777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5F2C" w14:textId="77777777" w:rsidR="00DA1832" w:rsidRDefault="00000000">
            <w:pPr>
              <w:spacing w:after="200" w:line="276" w:lineRule="auto"/>
            </w:pPr>
            <w:r>
              <w:t>Koordynator przedmiotu/osoba odpowiedzialna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FDD1" w14:textId="25D39729" w:rsidR="00DA1832" w:rsidRDefault="00947113">
            <w:pPr>
              <w:spacing w:after="200" w:line="276" w:lineRule="auto"/>
            </w:pPr>
            <w:r>
              <w:t>Urszula Kmita</w:t>
            </w:r>
          </w:p>
          <w:p w14:paraId="5D3204CE" w14:textId="77777777" w:rsidR="00DA1832" w:rsidRDefault="00000000">
            <w:pPr>
              <w:spacing w:after="200" w:line="276" w:lineRule="auto"/>
            </w:pPr>
            <w:r>
              <w:t>dla edycji od 2025/2026</w:t>
            </w:r>
          </w:p>
        </w:tc>
      </w:tr>
    </w:tbl>
    <w:p w14:paraId="0D21740E" w14:textId="77777777" w:rsidR="00DA1832" w:rsidRDefault="00DA1832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86"/>
        <w:gridCol w:w="2257"/>
        <w:gridCol w:w="2261"/>
        <w:gridCol w:w="2258"/>
      </w:tblGrid>
      <w:tr w:rsidR="00DA1832" w14:paraId="45697CDD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083D" w14:textId="77777777" w:rsidR="00DA1832" w:rsidRDefault="00000000">
            <w:pPr>
              <w:spacing w:after="200" w:line="276" w:lineRule="auto"/>
              <w:jc w:val="center"/>
            </w:pPr>
            <w:r>
              <w:t xml:space="preserve">Forma zajęć </w:t>
            </w:r>
            <w:r>
              <w:rPr>
                <w:i/>
              </w:rPr>
              <w:t>(katalog zamknięty ze słownika)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ED1E" w14:textId="77777777" w:rsidR="00DA1832" w:rsidRDefault="00000000">
            <w:pPr>
              <w:spacing w:after="200" w:line="276" w:lineRule="auto"/>
              <w:jc w:val="center"/>
            </w:pPr>
            <w:r>
              <w:t>Liczba godzin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7364" w14:textId="77777777" w:rsidR="00DA1832" w:rsidRDefault="00000000">
            <w:pPr>
              <w:spacing w:after="200" w:line="276" w:lineRule="auto"/>
              <w:jc w:val="center"/>
            </w:pPr>
            <w:r>
              <w:t>semestr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E7E" w14:textId="77777777" w:rsidR="00DA1832" w:rsidRDefault="00000000">
            <w:pPr>
              <w:spacing w:after="200" w:line="276" w:lineRule="auto"/>
              <w:jc w:val="center"/>
            </w:pPr>
            <w:r>
              <w:t>Punkty ECTS</w:t>
            </w:r>
          </w:p>
        </w:tc>
      </w:tr>
      <w:tr w:rsidR="00DA1832" w14:paraId="29691B1C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00C0" w14:textId="77777777" w:rsidR="00DA1832" w:rsidRDefault="00000000">
            <w:pPr>
              <w:spacing w:after="200" w:line="276" w:lineRule="auto"/>
            </w:pPr>
            <w:r>
              <w:t>wykład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B71E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CFE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16F8" w14:textId="025F2078" w:rsidR="00DA1832" w:rsidRDefault="00A64EEC">
            <w:pPr>
              <w:spacing w:after="200" w:line="276" w:lineRule="auto"/>
            </w:pPr>
            <w:r>
              <w:t>2</w:t>
            </w:r>
          </w:p>
        </w:tc>
      </w:tr>
      <w:tr w:rsidR="00DA1832" w14:paraId="56A813D4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D40B" w14:textId="77777777" w:rsidR="00DA1832" w:rsidRDefault="00000000">
            <w:pPr>
              <w:spacing w:after="200" w:line="276" w:lineRule="auto"/>
            </w:pPr>
            <w:r>
              <w:t>konwersatorium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7FCA" w14:textId="0E9164EA" w:rsidR="00DA1832" w:rsidRDefault="00A64EEC">
            <w:pPr>
              <w:spacing w:after="200" w:line="276" w:lineRule="auto"/>
            </w:pPr>
            <w:r>
              <w:t>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166" w14:textId="54F9A942" w:rsidR="00DA1832" w:rsidRDefault="00A64EEC">
            <w:pPr>
              <w:spacing w:after="200" w:line="276" w:lineRule="auto"/>
            </w:pPr>
            <w:r>
              <w:t>VII</w:t>
            </w: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B7CC" w14:textId="77777777" w:rsidR="00DA1832" w:rsidRDefault="00DA1832">
            <w:pPr>
              <w:spacing w:after="0" w:line="240" w:lineRule="auto"/>
            </w:pPr>
          </w:p>
        </w:tc>
      </w:tr>
      <w:tr w:rsidR="00DA1832" w14:paraId="051973AB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CA3" w14:textId="77777777" w:rsidR="00DA1832" w:rsidRDefault="00000000">
            <w:pPr>
              <w:spacing w:after="200" w:line="276" w:lineRule="auto"/>
            </w:pPr>
            <w:r>
              <w:t>ćwiczenia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CEA" w14:textId="6A5DC95A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1397" w14:textId="4F6DD29C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E85" w14:textId="77777777" w:rsidR="00DA1832" w:rsidRDefault="00DA1832">
            <w:pPr>
              <w:spacing w:after="0" w:line="240" w:lineRule="auto"/>
            </w:pPr>
          </w:p>
        </w:tc>
      </w:tr>
      <w:tr w:rsidR="00DA1832" w14:paraId="1DDE8923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284F" w14:textId="77777777" w:rsidR="00DA1832" w:rsidRDefault="00000000">
            <w:pPr>
              <w:spacing w:after="200" w:line="276" w:lineRule="auto"/>
            </w:pPr>
            <w:r>
              <w:t>laboratorium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3996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15FE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09DB3" w14:textId="77777777" w:rsidR="00DA1832" w:rsidRDefault="00DA1832">
            <w:pPr>
              <w:spacing w:after="0" w:line="240" w:lineRule="auto"/>
            </w:pPr>
          </w:p>
        </w:tc>
      </w:tr>
      <w:tr w:rsidR="00DA1832" w14:paraId="36835462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C486" w14:textId="77777777" w:rsidR="00DA1832" w:rsidRDefault="00000000">
            <w:pPr>
              <w:spacing w:after="200" w:line="276" w:lineRule="auto"/>
            </w:pPr>
            <w:r>
              <w:t>warsztaty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4D75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2FE3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DBA7" w14:textId="77777777" w:rsidR="00DA1832" w:rsidRDefault="00DA1832">
            <w:pPr>
              <w:spacing w:after="0" w:line="240" w:lineRule="auto"/>
            </w:pPr>
          </w:p>
        </w:tc>
      </w:tr>
      <w:tr w:rsidR="00DA1832" w14:paraId="46B4CC0A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EB6" w14:textId="77777777" w:rsidR="00DA1832" w:rsidRDefault="00000000">
            <w:pPr>
              <w:spacing w:after="200" w:line="276" w:lineRule="auto"/>
            </w:pPr>
            <w:r>
              <w:t>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5785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8FBC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1A68" w14:textId="77777777" w:rsidR="00DA1832" w:rsidRDefault="00DA1832">
            <w:pPr>
              <w:spacing w:after="0" w:line="240" w:lineRule="auto"/>
            </w:pPr>
          </w:p>
        </w:tc>
      </w:tr>
      <w:tr w:rsidR="00DA1832" w14:paraId="6E885425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87AE" w14:textId="77777777" w:rsidR="00DA1832" w:rsidRDefault="00000000">
            <w:pPr>
              <w:spacing w:after="200" w:line="276" w:lineRule="auto"/>
            </w:pPr>
            <w:r>
              <w:t>proseminarium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F534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14F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5303D" w14:textId="77777777" w:rsidR="00DA1832" w:rsidRDefault="00DA1832">
            <w:pPr>
              <w:spacing w:after="0" w:line="240" w:lineRule="auto"/>
            </w:pPr>
          </w:p>
        </w:tc>
      </w:tr>
      <w:tr w:rsidR="00DA1832" w14:paraId="06345A61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1449" w14:textId="77777777" w:rsidR="00DA1832" w:rsidRDefault="00000000">
            <w:pPr>
              <w:spacing w:after="200" w:line="276" w:lineRule="auto"/>
            </w:pPr>
            <w:r>
              <w:t>lektorat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6AB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2B97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2829" w14:textId="77777777" w:rsidR="00DA1832" w:rsidRDefault="00DA1832">
            <w:pPr>
              <w:spacing w:after="0" w:line="240" w:lineRule="auto"/>
            </w:pPr>
          </w:p>
        </w:tc>
      </w:tr>
      <w:tr w:rsidR="00DA1832" w14:paraId="4F9C26BC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F888" w14:textId="77777777" w:rsidR="00DA1832" w:rsidRDefault="00000000">
            <w:pPr>
              <w:spacing w:after="200" w:line="276" w:lineRule="auto"/>
            </w:pPr>
            <w: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4EB5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5361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755B" w14:textId="77777777" w:rsidR="00DA1832" w:rsidRDefault="00DA1832">
            <w:pPr>
              <w:spacing w:after="0" w:line="240" w:lineRule="auto"/>
            </w:pPr>
          </w:p>
        </w:tc>
      </w:tr>
      <w:tr w:rsidR="00DA1832" w14:paraId="39435AF2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CBBF" w14:textId="77777777" w:rsidR="00DA1832" w:rsidRDefault="00000000">
            <w:pPr>
              <w:spacing w:after="200" w:line="276" w:lineRule="auto"/>
            </w:pPr>
            <w:r>
              <w:t>zajęcia terenowe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22DF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9F99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193" w14:textId="77777777" w:rsidR="00DA1832" w:rsidRDefault="00DA1832">
            <w:pPr>
              <w:spacing w:after="0" w:line="240" w:lineRule="auto"/>
            </w:pPr>
          </w:p>
        </w:tc>
      </w:tr>
      <w:tr w:rsidR="00DA1832" w14:paraId="34803C85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C7E2" w14:textId="77777777" w:rsidR="00DA1832" w:rsidRDefault="00000000">
            <w:pPr>
              <w:spacing w:after="200" w:line="276" w:lineRule="auto"/>
            </w:pPr>
            <w:r>
              <w:t>pracownia dyplomowa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E5E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B9E4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A2D15" w14:textId="77777777" w:rsidR="00DA1832" w:rsidRDefault="00DA1832">
            <w:pPr>
              <w:spacing w:after="0" w:line="240" w:lineRule="auto"/>
            </w:pPr>
          </w:p>
        </w:tc>
      </w:tr>
      <w:tr w:rsidR="00DA1832" w14:paraId="55B95FDE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9581" w14:textId="77777777" w:rsidR="00DA1832" w:rsidRDefault="00000000">
            <w:pPr>
              <w:spacing w:after="200" w:line="276" w:lineRule="auto"/>
            </w:pPr>
            <w:proofErr w:type="spellStart"/>
            <w:r>
              <w:t>translatorium</w:t>
            </w:r>
            <w:proofErr w:type="spellEnd"/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51DF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DA4F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B041C" w14:textId="77777777" w:rsidR="00DA1832" w:rsidRDefault="00DA1832">
            <w:pPr>
              <w:spacing w:after="0" w:line="240" w:lineRule="auto"/>
            </w:pPr>
          </w:p>
        </w:tc>
      </w:tr>
      <w:tr w:rsidR="00DA1832" w14:paraId="65C58CEB" w14:textId="77777777"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9C3E" w14:textId="77777777" w:rsidR="00DA1832" w:rsidRDefault="00000000">
            <w:pPr>
              <w:spacing w:after="200" w:line="276" w:lineRule="auto"/>
            </w:pPr>
            <w:r>
              <w:t>wizyta studyjna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D322" w14:textId="77777777" w:rsidR="00DA1832" w:rsidRDefault="00DA1832">
            <w:pPr>
              <w:spacing w:after="200" w:line="276" w:lineRule="auto"/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ACAD" w14:textId="77777777" w:rsidR="00DA1832" w:rsidRDefault="00DA1832">
            <w:pPr>
              <w:spacing w:after="200" w:line="276" w:lineRule="auto"/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1CD8" w14:textId="77777777" w:rsidR="00DA1832" w:rsidRDefault="00DA1832">
            <w:pPr>
              <w:spacing w:after="0" w:line="240" w:lineRule="auto"/>
            </w:pPr>
          </w:p>
        </w:tc>
      </w:tr>
    </w:tbl>
    <w:p w14:paraId="66BBF659" w14:textId="77777777" w:rsidR="00DA1832" w:rsidRDefault="00DA1832">
      <w:pPr>
        <w:spacing w:after="0" w:line="276" w:lineRule="auto"/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212"/>
        <w:gridCol w:w="6850"/>
      </w:tblGrid>
      <w:tr w:rsidR="00DA1832" w14:paraId="470B4664" w14:textId="77777777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B283" w14:textId="77777777" w:rsidR="00DA1832" w:rsidRDefault="00000000">
            <w:pPr>
              <w:spacing w:after="200" w:line="276" w:lineRule="auto"/>
            </w:pPr>
            <w:r>
              <w:lastRenderedPageBreak/>
              <w:t>Wymagania wstępne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20EF" w14:textId="4E86041A" w:rsidR="00DA1832" w:rsidRDefault="00683156">
            <w:r w:rsidRPr="00746184">
              <w:rPr>
                <w:rFonts w:cstheme="minorHAnsi"/>
              </w:rPr>
              <w:t xml:space="preserve">Znajomość podstawowych zagadnień związanych z rozwojem </w:t>
            </w:r>
            <w:r>
              <w:rPr>
                <w:rFonts w:cstheme="minorHAnsi"/>
              </w:rPr>
              <w:t xml:space="preserve">małego </w:t>
            </w:r>
            <w:r w:rsidRPr="00746184">
              <w:rPr>
                <w:rFonts w:cstheme="minorHAnsi"/>
              </w:rPr>
              <w:t>dziecka</w:t>
            </w:r>
          </w:p>
        </w:tc>
      </w:tr>
    </w:tbl>
    <w:p w14:paraId="169854CE" w14:textId="77777777" w:rsidR="00DA1832" w:rsidRDefault="00DA1832">
      <w:pPr>
        <w:spacing w:after="0" w:line="276" w:lineRule="auto"/>
      </w:pPr>
    </w:p>
    <w:p w14:paraId="6CFA1A95" w14:textId="77777777" w:rsidR="00DA1832" w:rsidRDefault="00DA1832">
      <w:pPr>
        <w:spacing w:after="0" w:line="276" w:lineRule="auto"/>
      </w:pPr>
    </w:p>
    <w:p w14:paraId="51DAA55D" w14:textId="77777777" w:rsidR="00DA1832" w:rsidRDefault="00000000">
      <w:pPr>
        <w:numPr>
          <w:ilvl w:val="0"/>
          <w:numId w:val="12"/>
        </w:numPr>
        <w:spacing w:after="0" w:line="276" w:lineRule="auto"/>
        <w:contextualSpacing/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83156" w14:paraId="7ABCE017" w14:textId="77777777" w:rsidTr="00010967">
        <w:tc>
          <w:tcPr>
            <w:tcW w:w="9062" w:type="dxa"/>
          </w:tcPr>
          <w:p w14:paraId="737C184B" w14:textId="50471DCD" w:rsidR="00683156" w:rsidRDefault="00683156" w:rsidP="00010967">
            <w:pPr>
              <w:widowControl w:val="0"/>
              <w:spacing w:before="120" w:after="12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C1 Zapoznanie studentów z wybranymi metodami wczesnej nauki matematyki.</w:t>
            </w:r>
          </w:p>
        </w:tc>
      </w:tr>
      <w:tr w:rsidR="00683156" w14:paraId="50D60825" w14:textId="77777777" w:rsidTr="00010967">
        <w:tc>
          <w:tcPr>
            <w:tcW w:w="9062" w:type="dxa"/>
          </w:tcPr>
          <w:p w14:paraId="3AEDD375" w14:textId="535CB3C9" w:rsidR="00683156" w:rsidRDefault="00683156" w:rsidP="00010967">
            <w:pPr>
              <w:widowControl w:val="0"/>
              <w:spacing w:before="120" w:after="120" w:line="276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C2 Przygotowanie do korzystania z otrzymanych informacji podczas planowania i wspierania nauki matematyki.</w:t>
            </w:r>
          </w:p>
        </w:tc>
      </w:tr>
    </w:tbl>
    <w:p w14:paraId="119113F0" w14:textId="77777777" w:rsidR="00DA1832" w:rsidRDefault="00DA1832">
      <w:pPr>
        <w:spacing w:after="0" w:line="276" w:lineRule="auto"/>
      </w:pPr>
    </w:p>
    <w:p w14:paraId="05B692F1" w14:textId="77777777" w:rsidR="00DA1832" w:rsidRDefault="00000000">
      <w:pPr>
        <w:numPr>
          <w:ilvl w:val="0"/>
          <w:numId w:val="13"/>
        </w:numPr>
        <w:spacing w:after="0" w:line="276" w:lineRule="auto"/>
        <w:contextualSpacing/>
        <w:rPr>
          <w:b/>
        </w:rPr>
      </w:pPr>
      <w:r>
        <w:rPr>
          <w:b/>
        </w:rPr>
        <w:t>Efekty uczenia się dla przedmiotu wraz z odniesieniem do efektów kierunkowych</w:t>
      </w:r>
    </w:p>
    <w:p w14:paraId="6E3A757D" w14:textId="77777777" w:rsidR="00DA1832" w:rsidRDefault="00DA1832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530EF93" w14:textId="016BD683" w:rsidR="00194785" w:rsidRPr="00194785" w:rsidRDefault="00194785" w:rsidP="00194785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94785">
        <w:rPr>
          <w:rFonts w:ascii="Times New Roman" w:hAnsi="Times New Roman"/>
          <w:sz w:val="20"/>
          <w:szCs w:val="20"/>
        </w:rPr>
        <w:t> </w:t>
      </w:r>
    </w:p>
    <w:p w14:paraId="178373E2" w14:textId="64AC539B" w:rsidR="0097117C" w:rsidRPr="0097117C" w:rsidRDefault="0097117C" w:rsidP="00194785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A07159B" w14:textId="743C2FE7" w:rsidR="00DB062E" w:rsidRPr="00DB062E" w:rsidRDefault="00DB062E" w:rsidP="0097117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8E1EC65" w14:textId="77777777" w:rsidR="002E1451" w:rsidRDefault="002E1451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6387"/>
        <w:gridCol w:w="1583"/>
      </w:tblGrid>
      <w:tr w:rsidR="00DA1832" w14:paraId="50FA8E5D" w14:textId="77777777" w:rsidTr="005140AD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375E" w14:textId="77777777" w:rsidR="00DA1832" w:rsidRDefault="00000000">
            <w:pPr>
              <w:spacing w:after="200" w:line="276" w:lineRule="auto"/>
              <w:jc w:val="center"/>
            </w:pPr>
            <w:r>
              <w:t>Symbol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EDD6" w14:textId="77777777" w:rsidR="00DA1832" w:rsidRDefault="00000000">
            <w:pPr>
              <w:spacing w:after="200" w:line="276" w:lineRule="auto"/>
              <w:jc w:val="center"/>
            </w:pPr>
            <w:r>
              <w:t>Opis efektu przedmiotowego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F8AB" w14:textId="3F44C1ED" w:rsidR="00DA1832" w:rsidRDefault="00000000">
            <w:pPr>
              <w:spacing w:after="200" w:line="276" w:lineRule="auto"/>
              <w:jc w:val="center"/>
            </w:pPr>
            <w:r>
              <w:t>Odniesienie do</w:t>
            </w:r>
            <w:r w:rsidR="005140AD">
              <w:t> </w:t>
            </w:r>
            <w:r>
              <w:t>efektu kierunkowego</w:t>
            </w:r>
          </w:p>
        </w:tc>
      </w:tr>
      <w:tr w:rsidR="00DA1832" w14:paraId="6FA9EA45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623F" w14:textId="77777777" w:rsidR="00DA1832" w:rsidRDefault="00000000">
            <w:pPr>
              <w:spacing w:after="200" w:line="276" w:lineRule="auto"/>
              <w:jc w:val="center"/>
            </w:pPr>
            <w:r>
              <w:t>WIEDZA</w:t>
            </w:r>
          </w:p>
        </w:tc>
      </w:tr>
      <w:tr w:rsidR="00DA1832" w14:paraId="73CD21DA" w14:textId="77777777" w:rsidTr="005140AD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3BAC" w14:textId="77777777" w:rsidR="00DA1832" w:rsidRDefault="00000000">
            <w:pPr>
              <w:spacing w:after="200" w:line="276" w:lineRule="auto"/>
            </w:pPr>
            <w:r>
              <w:t>W_01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10D3" w14:textId="7A4B872C" w:rsidR="00DA1832" w:rsidRDefault="005140AD" w:rsidP="005140AD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Zna i rozumie </w:t>
            </w:r>
            <w:r w:rsidRPr="00171259">
              <w:rPr>
                <w:rFonts w:ascii="Calibri" w:hAnsi="Calibri" w:cs="Calibri"/>
              </w:rPr>
              <w:t xml:space="preserve">metodykę wczesnej </w:t>
            </w:r>
            <w:r>
              <w:rPr>
                <w:rFonts w:ascii="Calibri" w:hAnsi="Calibri" w:cs="Calibri"/>
              </w:rPr>
              <w:t>nauki matematyki.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323C" w14:textId="73C7587A" w:rsidR="00DA1832" w:rsidRDefault="00E16D19" w:rsidP="00E16D1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94785">
              <w:rPr>
                <w:rFonts w:ascii="Times New Roman" w:hAnsi="Times New Roman"/>
                <w:sz w:val="20"/>
                <w:szCs w:val="20"/>
              </w:rPr>
              <w:t>E.2WW.W1</w:t>
            </w:r>
          </w:p>
        </w:tc>
      </w:tr>
      <w:tr w:rsidR="00DA1832" w14:paraId="55BD7DDB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B640" w14:textId="77777777" w:rsidR="00DA1832" w:rsidRDefault="00000000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UMIEJĘTNOŚCI</w:t>
            </w:r>
          </w:p>
        </w:tc>
      </w:tr>
      <w:tr w:rsidR="00DA1832" w14:paraId="0686E29C" w14:textId="77777777" w:rsidTr="005140AD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14C5" w14:textId="77777777" w:rsidR="00DA1832" w:rsidRDefault="00000000">
            <w:pPr>
              <w:spacing w:after="200" w:line="276" w:lineRule="auto"/>
            </w:pPr>
            <w:r>
              <w:t>U_01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E15" w14:textId="0C0D503A" w:rsidR="00DA1832" w:rsidRDefault="005140AD" w:rsidP="005140AD">
            <w:pPr>
              <w:tabs>
                <w:tab w:val="left" w:pos="1668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Potrafi </w:t>
            </w:r>
            <w:r w:rsidRPr="00171259">
              <w:rPr>
                <w:rFonts w:ascii="Calibri" w:hAnsi="Calibri" w:cs="Calibri"/>
              </w:rPr>
              <w:t>planować i realizować metodykę wczesnej</w:t>
            </w:r>
            <w:r>
              <w:rPr>
                <w:rFonts w:ascii="Calibri" w:hAnsi="Calibri" w:cs="Calibri"/>
              </w:rPr>
              <w:t xml:space="preserve"> nauki matematyki.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F06A" w14:textId="55652987" w:rsidR="00DA1832" w:rsidRDefault="00E16D19" w:rsidP="00E16D1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94785">
              <w:rPr>
                <w:rFonts w:ascii="Times New Roman" w:hAnsi="Times New Roman"/>
                <w:sz w:val="20"/>
                <w:szCs w:val="20"/>
              </w:rPr>
              <w:t>E.2WW.U1</w:t>
            </w:r>
          </w:p>
        </w:tc>
      </w:tr>
      <w:tr w:rsidR="00DA1832" w14:paraId="425BCE25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6C1" w14:textId="77777777" w:rsidR="00DA1832" w:rsidRDefault="00000000">
            <w:pPr>
              <w:spacing w:after="20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KOMPETENCJE SPOŁECZNE</w:t>
            </w:r>
          </w:p>
        </w:tc>
      </w:tr>
      <w:tr w:rsidR="00DA1832" w14:paraId="1708DF16" w14:textId="77777777" w:rsidTr="005140AD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027B9" w14:textId="77777777" w:rsidR="00DA1832" w:rsidRDefault="00000000">
            <w:pPr>
              <w:spacing w:after="200" w:line="276" w:lineRule="auto"/>
            </w:pPr>
            <w:r>
              <w:t>K_01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0CC95" w14:textId="2F651F57" w:rsidR="00DA1832" w:rsidRDefault="003902B4" w:rsidP="003902B4">
            <w:pPr>
              <w:tabs>
                <w:tab w:val="left" w:pos="1488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A42C4A">
              <w:rPr>
                <w:rFonts w:ascii="Calibri" w:hAnsi="Calibri" w:cs="Calibri"/>
              </w:rPr>
              <w:t>est gotów do</w:t>
            </w:r>
            <w:r>
              <w:rPr>
                <w:rFonts w:ascii="Calibri" w:hAnsi="Calibri" w:cs="Calibri"/>
              </w:rPr>
              <w:t xml:space="preserve"> o</w:t>
            </w:r>
            <w:r w:rsidRPr="00A42C4A">
              <w:rPr>
                <w:rFonts w:ascii="Calibri" w:hAnsi="Calibri" w:cs="Calibri"/>
              </w:rPr>
              <w:t>kazywania empatii dzieciom potrzebującym wsparcia i pomocy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54AF2" w14:textId="78C8F1E1" w:rsidR="00DA1832" w:rsidRDefault="00E16D1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94785">
              <w:rPr>
                <w:rFonts w:ascii="Times New Roman" w:hAnsi="Times New Roman"/>
                <w:sz w:val="20"/>
                <w:szCs w:val="20"/>
              </w:rPr>
              <w:t>E.2WW.K1</w:t>
            </w:r>
          </w:p>
        </w:tc>
      </w:tr>
      <w:tr w:rsidR="00DA1832" w14:paraId="3444F562" w14:textId="77777777" w:rsidTr="005140A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92C" w14:textId="77777777" w:rsidR="00DA1832" w:rsidRDefault="00000000">
            <w:pPr>
              <w:spacing w:after="200" w:line="276" w:lineRule="auto"/>
            </w:pPr>
            <w:r>
              <w:t>K_02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014" w14:textId="128FB088" w:rsidR="00DA1832" w:rsidRDefault="003902B4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A42C4A">
              <w:rPr>
                <w:rFonts w:ascii="Calibri" w:hAnsi="Calibri" w:cs="Calibri"/>
              </w:rPr>
              <w:t>est gotów do</w:t>
            </w:r>
            <w:r>
              <w:rPr>
                <w:rFonts w:ascii="Calibri" w:hAnsi="Calibri" w:cs="Calibri"/>
              </w:rPr>
              <w:t xml:space="preserve"> s</w:t>
            </w:r>
            <w:r w:rsidRPr="00A42C4A">
              <w:rPr>
                <w:rFonts w:ascii="Calibri" w:hAnsi="Calibri" w:cs="Calibri"/>
              </w:rPr>
              <w:t>amodzielnego pogłębiania wiedzy pedagogiczne</w:t>
            </w:r>
            <w:r>
              <w:rPr>
                <w:rFonts w:ascii="Calibri" w:hAnsi="Calibri" w:cs="Calibri"/>
              </w:rPr>
              <w:t>j.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9F8" w14:textId="11107BC3" w:rsidR="00DA1832" w:rsidRDefault="00E16D1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94785">
              <w:rPr>
                <w:rFonts w:ascii="Times New Roman" w:hAnsi="Times New Roman"/>
                <w:sz w:val="20"/>
                <w:szCs w:val="20"/>
              </w:rPr>
              <w:t>E.2WW.K3</w:t>
            </w:r>
          </w:p>
        </w:tc>
      </w:tr>
      <w:tr w:rsidR="00E16D19" w14:paraId="606655E4" w14:textId="77777777" w:rsidTr="005140AD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7EC" w14:textId="57382338" w:rsidR="00E16D19" w:rsidRDefault="00E16D19">
            <w:pPr>
              <w:spacing w:after="200" w:line="276" w:lineRule="auto"/>
            </w:pPr>
            <w:r>
              <w:t>K_03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A800" w14:textId="133C1DC0" w:rsidR="00E16D19" w:rsidRDefault="003902B4" w:rsidP="003902B4">
            <w:pPr>
              <w:tabs>
                <w:tab w:val="left" w:pos="127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A42C4A">
              <w:rPr>
                <w:rFonts w:ascii="Calibri" w:hAnsi="Calibri" w:cs="Calibri"/>
              </w:rPr>
              <w:t>est gotów do</w:t>
            </w:r>
            <w:r>
              <w:rPr>
                <w:rFonts w:ascii="Calibri" w:hAnsi="Calibri" w:cs="Calibri"/>
              </w:rPr>
              <w:t xml:space="preserve"> </w:t>
            </w:r>
            <w:r w:rsidRPr="00A42C4A">
              <w:rPr>
                <w:rFonts w:ascii="Calibri" w:hAnsi="Calibri" w:cs="Calibri"/>
              </w:rPr>
              <w:t>współpracy z nauczycielami i specjalistami w celu doskonalenia swojego warsztatu pracy. 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FE2A" w14:textId="212483C4" w:rsidR="00E16D19" w:rsidRDefault="00E16D19">
            <w:pPr>
              <w:widowControl w:val="0"/>
              <w:spacing w:after="0" w:line="240" w:lineRule="auto"/>
              <w:jc w:val="right"/>
              <w:rPr>
                <w:rFonts w:ascii="Times New Roman" w:eastAsia="Aptos" w:hAnsi="Times New Roman"/>
                <w:kern w:val="2"/>
              </w:rPr>
            </w:pPr>
            <w:r w:rsidRPr="00194785">
              <w:rPr>
                <w:rFonts w:ascii="Times New Roman" w:hAnsi="Times New Roman"/>
                <w:sz w:val="20"/>
                <w:szCs w:val="20"/>
              </w:rPr>
              <w:t>E.2WW.K4</w:t>
            </w:r>
          </w:p>
        </w:tc>
      </w:tr>
    </w:tbl>
    <w:p w14:paraId="54868379" w14:textId="77777777" w:rsidR="00DA1832" w:rsidRDefault="00DA1832">
      <w:pPr>
        <w:spacing w:after="0" w:line="276" w:lineRule="auto"/>
        <w:ind w:left="1080"/>
        <w:contextualSpacing/>
        <w:rPr>
          <w:b/>
        </w:rPr>
      </w:pPr>
    </w:p>
    <w:p w14:paraId="476E8EC0" w14:textId="77777777" w:rsidR="00DA1832" w:rsidRDefault="00DA1832">
      <w:pPr>
        <w:spacing w:after="0" w:line="276" w:lineRule="auto"/>
        <w:ind w:left="1080"/>
        <w:contextualSpacing/>
        <w:rPr>
          <w:b/>
        </w:rPr>
      </w:pPr>
    </w:p>
    <w:p w14:paraId="776734C3" w14:textId="77777777" w:rsidR="00DA1832" w:rsidRDefault="00000000">
      <w:pPr>
        <w:numPr>
          <w:ilvl w:val="0"/>
          <w:numId w:val="14"/>
        </w:numPr>
        <w:spacing w:after="0" w:line="276" w:lineRule="auto"/>
        <w:contextualSpacing/>
        <w:rPr>
          <w:b/>
        </w:rPr>
      </w:pPr>
      <w:r>
        <w:rPr>
          <w:b/>
        </w:rPr>
        <w:t>Opis przedmiotu/ treści programowe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1832" w14:paraId="103B2C5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FB0B" w14:textId="2234203E" w:rsidR="00683156" w:rsidRDefault="00683156" w:rsidP="00683156">
            <w:pPr>
              <w:pStyle w:val="Akapitzlist"/>
              <w:numPr>
                <w:ilvl w:val="3"/>
                <w:numId w:val="14"/>
              </w:numPr>
              <w:spacing w:after="0" w:line="360" w:lineRule="auto"/>
              <w:ind w:left="426"/>
            </w:pPr>
            <w:r>
              <w:t xml:space="preserve">Zagadnienia wstępne dotyczące wczesnej </w:t>
            </w:r>
            <w:r w:rsidR="00D859D8">
              <w:t xml:space="preserve">nauki </w:t>
            </w:r>
            <w:r>
              <w:t>matematyki</w:t>
            </w:r>
          </w:p>
          <w:p w14:paraId="70F701DF" w14:textId="093B62F0" w:rsidR="00D859D8" w:rsidRDefault="00D859D8" w:rsidP="00683156">
            <w:pPr>
              <w:pStyle w:val="Akapitzlist"/>
              <w:numPr>
                <w:ilvl w:val="3"/>
                <w:numId w:val="14"/>
              </w:numPr>
              <w:spacing w:after="0" w:line="360" w:lineRule="auto"/>
              <w:ind w:left="426"/>
            </w:pPr>
            <w:r>
              <w:t>Dziecięca Matematyka E. Gruszczyk-Kolczyńskiej</w:t>
            </w:r>
          </w:p>
          <w:p w14:paraId="7A70BF2B" w14:textId="44C5BD2B" w:rsidR="00683156" w:rsidRDefault="00683156" w:rsidP="00683156">
            <w:pPr>
              <w:pStyle w:val="Akapitzlist"/>
              <w:numPr>
                <w:ilvl w:val="3"/>
                <w:numId w:val="14"/>
              </w:numPr>
              <w:spacing w:after="0" w:line="360" w:lineRule="auto"/>
              <w:ind w:left="426"/>
            </w:pPr>
            <w:r>
              <w:t>Zabawy wspomagające naukę matematyki</w:t>
            </w:r>
          </w:p>
          <w:p w14:paraId="0A5C12A1" w14:textId="77777777" w:rsidR="00D859D8" w:rsidRDefault="00683156" w:rsidP="00D859D8">
            <w:pPr>
              <w:pStyle w:val="Akapitzlist"/>
              <w:numPr>
                <w:ilvl w:val="3"/>
                <w:numId w:val="14"/>
              </w:numPr>
              <w:spacing w:after="0" w:line="360" w:lineRule="auto"/>
              <w:ind w:left="426"/>
            </w:pPr>
            <w:r>
              <w:t xml:space="preserve">Przegląd wybranych </w:t>
            </w:r>
            <w:r w:rsidR="00D859D8">
              <w:t>pomocy i programów</w:t>
            </w:r>
          </w:p>
          <w:p w14:paraId="37DF653A" w14:textId="0943610A" w:rsidR="00DA1832" w:rsidRDefault="00683156" w:rsidP="00D859D8">
            <w:pPr>
              <w:pStyle w:val="Akapitzlist"/>
              <w:numPr>
                <w:ilvl w:val="3"/>
                <w:numId w:val="14"/>
              </w:numPr>
              <w:spacing w:after="0" w:line="360" w:lineRule="auto"/>
              <w:ind w:left="426"/>
            </w:pPr>
            <w:r>
              <w:t>Ćwiczenia praktyczne</w:t>
            </w:r>
          </w:p>
        </w:tc>
      </w:tr>
    </w:tbl>
    <w:p w14:paraId="49204637" w14:textId="77777777" w:rsidR="00DA1832" w:rsidRDefault="00DA1832">
      <w:pPr>
        <w:spacing w:after="200" w:line="276" w:lineRule="auto"/>
        <w:rPr>
          <w:b/>
        </w:rPr>
      </w:pPr>
    </w:p>
    <w:p w14:paraId="7632928E" w14:textId="77777777" w:rsidR="00DA1832" w:rsidRDefault="00000000">
      <w:pPr>
        <w:numPr>
          <w:ilvl w:val="0"/>
          <w:numId w:val="15"/>
        </w:numPr>
        <w:spacing w:after="0" w:line="276" w:lineRule="auto"/>
        <w:contextualSpacing/>
        <w:rPr>
          <w:b/>
        </w:rPr>
      </w:pPr>
      <w:r>
        <w:rPr>
          <w:b/>
        </w:rPr>
        <w:t>Metody realizacji i weryfikacji efektów uczenia się</w:t>
      </w:r>
    </w:p>
    <w:p w14:paraId="0D2D44FB" w14:textId="77777777" w:rsidR="00DA1832" w:rsidRDefault="00DA1832">
      <w:pPr>
        <w:spacing w:after="0" w:line="276" w:lineRule="auto"/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092"/>
        <w:gridCol w:w="2647"/>
        <w:gridCol w:w="2780"/>
        <w:gridCol w:w="2543"/>
      </w:tblGrid>
      <w:tr w:rsidR="00DA1832" w14:paraId="1A5AFC8E" w14:textId="77777777" w:rsidTr="02B15C98">
        <w:tc>
          <w:tcPr>
            <w:tcW w:w="1092" w:type="dxa"/>
            <w:vAlign w:val="center"/>
          </w:tcPr>
          <w:p w14:paraId="1CBBFA2C" w14:textId="77777777" w:rsidR="00DA1832" w:rsidRDefault="00000000">
            <w:pPr>
              <w:spacing w:after="0" w:line="240" w:lineRule="auto"/>
              <w:jc w:val="center"/>
            </w:pPr>
            <w:r>
              <w:t>Symbol efektu</w:t>
            </w:r>
          </w:p>
        </w:tc>
        <w:tc>
          <w:tcPr>
            <w:tcW w:w="2647" w:type="dxa"/>
            <w:vAlign w:val="center"/>
          </w:tcPr>
          <w:p w14:paraId="72792B2B" w14:textId="77777777" w:rsidR="00DA1832" w:rsidRDefault="00000000">
            <w:pPr>
              <w:spacing w:after="0" w:line="240" w:lineRule="auto"/>
              <w:jc w:val="center"/>
            </w:pPr>
            <w:r>
              <w:t>Metody dydaktyczne</w:t>
            </w:r>
          </w:p>
          <w:p w14:paraId="2D7A11E0" w14:textId="77777777" w:rsidR="00DA1832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0" w:type="dxa"/>
            <w:vAlign w:val="center"/>
          </w:tcPr>
          <w:p w14:paraId="3F0C7E97" w14:textId="77777777" w:rsidR="00DA1832" w:rsidRDefault="00000000">
            <w:pPr>
              <w:spacing w:after="0" w:line="240" w:lineRule="auto"/>
              <w:jc w:val="center"/>
            </w:pPr>
            <w:r>
              <w:t>Metody weryfikacji</w:t>
            </w:r>
          </w:p>
          <w:p w14:paraId="5D6133E1" w14:textId="77777777" w:rsidR="00DA1832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3" w:type="dxa"/>
            <w:vAlign w:val="center"/>
          </w:tcPr>
          <w:p w14:paraId="75103473" w14:textId="77777777" w:rsidR="00DA1832" w:rsidRDefault="00000000">
            <w:pPr>
              <w:spacing w:after="0" w:line="240" w:lineRule="auto"/>
              <w:jc w:val="center"/>
            </w:pPr>
            <w:r>
              <w:t>Sposoby dokumentacji</w:t>
            </w:r>
          </w:p>
          <w:p w14:paraId="09B90755" w14:textId="77777777" w:rsidR="00DA1832" w:rsidRDefault="00000000">
            <w:pPr>
              <w:spacing w:after="0" w:line="240" w:lineRule="auto"/>
              <w:jc w:val="center"/>
            </w:pPr>
            <w:r>
              <w:rPr>
                <w:i/>
                <w:sz w:val="18"/>
                <w:szCs w:val="18"/>
              </w:rPr>
              <w:t>(lista wyboru)</w:t>
            </w:r>
          </w:p>
        </w:tc>
      </w:tr>
      <w:tr w:rsidR="00DA1832" w14:paraId="6721B492" w14:textId="77777777" w:rsidTr="02B15C98">
        <w:tc>
          <w:tcPr>
            <w:tcW w:w="9062" w:type="dxa"/>
            <w:gridSpan w:val="4"/>
            <w:vAlign w:val="center"/>
          </w:tcPr>
          <w:p w14:paraId="2F97A1AA" w14:textId="77777777" w:rsidR="00DA1832" w:rsidRDefault="00000000">
            <w:pPr>
              <w:spacing w:after="0" w:line="240" w:lineRule="auto"/>
              <w:jc w:val="center"/>
            </w:pPr>
            <w:r>
              <w:t>WIEDZA</w:t>
            </w:r>
          </w:p>
        </w:tc>
      </w:tr>
      <w:tr w:rsidR="00DA1832" w14:paraId="63AEDFB7" w14:textId="77777777" w:rsidTr="02B15C98">
        <w:tc>
          <w:tcPr>
            <w:tcW w:w="1092" w:type="dxa"/>
          </w:tcPr>
          <w:p w14:paraId="13193FA0" w14:textId="77777777" w:rsidR="00DA1832" w:rsidRDefault="00000000">
            <w:pPr>
              <w:spacing w:after="0" w:line="240" w:lineRule="auto"/>
            </w:pPr>
            <w:r>
              <w:t>W_01</w:t>
            </w:r>
          </w:p>
        </w:tc>
        <w:tc>
          <w:tcPr>
            <w:tcW w:w="2647" w:type="dxa"/>
          </w:tcPr>
          <w:p w14:paraId="4AAA96E5" w14:textId="77777777" w:rsidR="00DA1832" w:rsidRDefault="00000000">
            <w:pPr>
              <w:spacing w:after="0" w:line="240" w:lineRule="auto"/>
            </w:pPr>
            <w:r>
              <w:t>Wykład konwersatoryjny</w:t>
            </w:r>
          </w:p>
          <w:p w14:paraId="0D6BAAC2" w14:textId="77777777" w:rsidR="00DA1832" w:rsidRDefault="00000000">
            <w:pPr>
              <w:spacing w:after="0" w:line="240" w:lineRule="auto"/>
            </w:pPr>
            <w:r>
              <w:t>Prezentacja</w:t>
            </w:r>
          </w:p>
          <w:p w14:paraId="7682869A" w14:textId="77777777" w:rsidR="00DA1832" w:rsidRDefault="00000000">
            <w:pPr>
              <w:spacing w:after="0" w:line="240" w:lineRule="auto"/>
            </w:pPr>
            <w:r>
              <w:t>Metody aktywizujące</w:t>
            </w:r>
          </w:p>
        </w:tc>
        <w:tc>
          <w:tcPr>
            <w:tcW w:w="2780" w:type="dxa"/>
          </w:tcPr>
          <w:p w14:paraId="0872AFA5" w14:textId="77777777" w:rsidR="00DA1832" w:rsidRDefault="00000000">
            <w:pPr>
              <w:spacing w:after="0" w:line="240" w:lineRule="auto"/>
            </w:pPr>
            <w:r>
              <w:t xml:space="preserve">Wypowiedź ustna i informacja zwrotna od prowadzącego </w:t>
            </w:r>
          </w:p>
        </w:tc>
        <w:tc>
          <w:tcPr>
            <w:tcW w:w="2543" w:type="dxa"/>
          </w:tcPr>
          <w:p w14:paraId="32C8FD6C" w14:textId="77777777" w:rsidR="00DA1832" w:rsidRDefault="00000000">
            <w:pPr>
              <w:spacing w:after="0" w:line="240" w:lineRule="auto"/>
            </w:pPr>
            <w:r>
              <w:t>Zapis w karcie ocen</w:t>
            </w:r>
          </w:p>
        </w:tc>
      </w:tr>
      <w:tr w:rsidR="00DA1832" w14:paraId="18FC1F7B" w14:textId="77777777" w:rsidTr="02B15C98">
        <w:tc>
          <w:tcPr>
            <w:tcW w:w="9062" w:type="dxa"/>
            <w:gridSpan w:val="4"/>
            <w:vAlign w:val="center"/>
          </w:tcPr>
          <w:p w14:paraId="60041DE7" w14:textId="77777777" w:rsidR="00DA1832" w:rsidRDefault="00000000">
            <w:pPr>
              <w:spacing w:after="0" w:line="240" w:lineRule="auto"/>
              <w:jc w:val="center"/>
            </w:pPr>
            <w:r>
              <w:t>UMIEJĘTNOŚCI</w:t>
            </w:r>
          </w:p>
        </w:tc>
      </w:tr>
      <w:tr w:rsidR="00DA1832" w14:paraId="5B8BAE32" w14:textId="77777777" w:rsidTr="02B15C98">
        <w:tc>
          <w:tcPr>
            <w:tcW w:w="1092" w:type="dxa"/>
          </w:tcPr>
          <w:p w14:paraId="1B506F21" w14:textId="77777777" w:rsidR="00DA1832" w:rsidRDefault="00000000">
            <w:pPr>
              <w:spacing w:after="0" w:line="240" w:lineRule="auto"/>
            </w:pPr>
            <w:r>
              <w:t>U_01</w:t>
            </w:r>
          </w:p>
        </w:tc>
        <w:tc>
          <w:tcPr>
            <w:tcW w:w="2647" w:type="dxa"/>
          </w:tcPr>
          <w:p w14:paraId="738DC17C" w14:textId="77777777" w:rsidR="00D859D8" w:rsidRDefault="00D859D8" w:rsidP="00D859D8">
            <w:pPr>
              <w:spacing w:after="0" w:line="240" w:lineRule="auto"/>
            </w:pPr>
            <w:r>
              <w:t>Analiza literatury przedmiotu</w:t>
            </w:r>
          </w:p>
          <w:p w14:paraId="2044B5FF" w14:textId="77777777" w:rsidR="00D859D8" w:rsidRDefault="00D859D8" w:rsidP="00D859D8">
            <w:pPr>
              <w:spacing w:after="0" w:line="240" w:lineRule="auto"/>
              <w:ind w:left="464" w:hanging="464"/>
            </w:pPr>
            <w:r>
              <w:t xml:space="preserve">Analiza materiałów  dydaktycznych </w:t>
            </w:r>
          </w:p>
          <w:p w14:paraId="3137E885" w14:textId="0706CC89" w:rsidR="00DA1832" w:rsidRDefault="00D859D8" w:rsidP="00D859D8">
            <w:pPr>
              <w:spacing w:after="0" w:line="240" w:lineRule="auto"/>
            </w:pPr>
            <w:r>
              <w:t xml:space="preserve">Studium przypadku </w:t>
            </w:r>
          </w:p>
        </w:tc>
        <w:tc>
          <w:tcPr>
            <w:tcW w:w="2780" w:type="dxa"/>
          </w:tcPr>
          <w:p w14:paraId="6396A168" w14:textId="77777777" w:rsidR="00D859D8" w:rsidRDefault="00D859D8" w:rsidP="00D859D8">
            <w:pPr>
              <w:spacing w:after="0" w:line="240" w:lineRule="auto"/>
            </w:pPr>
            <w:r>
              <w:t>Krótkie zadanie</w:t>
            </w:r>
          </w:p>
          <w:p w14:paraId="618A92A6" w14:textId="77777777" w:rsidR="00DA1832" w:rsidRDefault="00D859D8" w:rsidP="00D859D8">
            <w:pPr>
              <w:spacing w:after="0" w:line="240" w:lineRule="auto"/>
            </w:pPr>
            <w:r>
              <w:t>Ćwiczenia praktyczne</w:t>
            </w:r>
          </w:p>
          <w:p w14:paraId="48E007FD" w14:textId="75D4ACDE" w:rsidR="001A22DB" w:rsidRDefault="001A22DB" w:rsidP="00D859D8">
            <w:pPr>
              <w:spacing w:after="0" w:line="240" w:lineRule="auto"/>
            </w:pPr>
            <w:r>
              <w:t>Przygotowanie scenariusza zajęć oraz pomocy dydaktycznych do jego realizacji</w:t>
            </w:r>
          </w:p>
        </w:tc>
        <w:tc>
          <w:tcPr>
            <w:tcW w:w="2543" w:type="dxa"/>
          </w:tcPr>
          <w:p w14:paraId="355E6DAF" w14:textId="77777777" w:rsidR="00DA1832" w:rsidRDefault="00D859D8">
            <w:pPr>
              <w:spacing w:after="0" w:line="240" w:lineRule="auto"/>
            </w:pPr>
            <w:r>
              <w:t>Zapis w karcie ocen</w:t>
            </w:r>
          </w:p>
          <w:p w14:paraId="559F4E4C" w14:textId="7F4AE8A2" w:rsidR="001A22DB" w:rsidRDefault="001A22DB">
            <w:pPr>
              <w:spacing w:after="0" w:line="240" w:lineRule="auto"/>
            </w:pPr>
            <w:r>
              <w:t>Oceniony scenariusz z pomocami</w:t>
            </w:r>
          </w:p>
        </w:tc>
      </w:tr>
      <w:tr w:rsidR="00DA1832" w14:paraId="33D67882" w14:textId="77777777" w:rsidTr="02B15C98">
        <w:tc>
          <w:tcPr>
            <w:tcW w:w="9062" w:type="dxa"/>
            <w:gridSpan w:val="4"/>
            <w:vAlign w:val="center"/>
          </w:tcPr>
          <w:p w14:paraId="1A25B67C" w14:textId="77777777" w:rsidR="00DA1832" w:rsidRDefault="00000000">
            <w:pPr>
              <w:spacing w:after="0" w:line="240" w:lineRule="auto"/>
              <w:jc w:val="center"/>
            </w:pPr>
            <w:r>
              <w:t>KOMPETENCJE SPOŁECZNE</w:t>
            </w:r>
          </w:p>
        </w:tc>
      </w:tr>
      <w:tr w:rsidR="00DA1832" w14:paraId="240FBE2E" w14:textId="77777777" w:rsidTr="02B15C98">
        <w:tc>
          <w:tcPr>
            <w:tcW w:w="1092" w:type="dxa"/>
          </w:tcPr>
          <w:p w14:paraId="45D9D550" w14:textId="77777777" w:rsidR="00DA1832" w:rsidRDefault="00000000">
            <w:pPr>
              <w:spacing w:after="0" w:line="240" w:lineRule="auto"/>
            </w:pPr>
            <w:r>
              <w:t>K_01</w:t>
            </w:r>
          </w:p>
        </w:tc>
        <w:tc>
          <w:tcPr>
            <w:tcW w:w="2647" w:type="dxa"/>
          </w:tcPr>
          <w:p w14:paraId="2DC70147" w14:textId="77777777" w:rsidR="00D859D8" w:rsidRDefault="00D859D8" w:rsidP="00D859D8">
            <w:pPr>
              <w:spacing w:after="0" w:line="240" w:lineRule="auto"/>
            </w:pPr>
            <w:r>
              <w:t>Dyskusja</w:t>
            </w:r>
          </w:p>
          <w:p w14:paraId="4688DB4E" w14:textId="77777777" w:rsidR="00D859D8" w:rsidRDefault="00D859D8" w:rsidP="00D859D8">
            <w:pPr>
              <w:spacing w:after="0" w:line="240" w:lineRule="auto"/>
            </w:pPr>
            <w:r>
              <w:t>Rozmowa w grupach</w:t>
            </w:r>
          </w:p>
          <w:p w14:paraId="39731CE2" w14:textId="0B52295D" w:rsidR="00DA1832" w:rsidRDefault="00D859D8" w:rsidP="00D859D8">
            <w:pPr>
              <w:spacing w:after="0" w:line="240" w:lineRule="auto"/>
            </w:pPr>
            <w:r>
              <w:t>Studium przypadku</w:t>
            </w:r>
          </w:p>
        </w:tc>
        <w:tc>
          <w:tcPr>
            <w:tcW w:w="2780" w:type="dxa"/>
          </w:tcPr>
          <w:p w14:paraId="6316009A" w14:textId="22DB2FDA" w:rsidR="001A22DB" w:rsidRDefault="00000000">
            <w:pPr>
              <w:spacing w:after="0" w:line="240" w:lineRule="auto"/>
            </w:pPr>
            <w:r>
              <w:t xml:space="preserve">Wypowiedź ustna i informacja zwrotna od prowadzącego </w:t>
            </w:r>
          </w:p>
        </w:tc>
        <w:tc>
          <w:tcPr>
            <w:tcW w:w="2543" w:type="dxa"/>
          </w:tcPr>
          <w:p w14:paraId="5BDC0DF1" w14:textId="20AA1BE0" w:rsidR="00DA1832" w:rsidRDefault="00E6502A">
            <w:pPr>
              <w:spacing w:after="0" w:line="240" w:lineRule="auto"/>
            </w:pPr>
            <w:r>
              <w:t>Zapis w karcie ocen</w:t>
            </w:r>
          </w:p>
        </w:tc>
      </w:tr>
      <w:tr w:rsidR="00DA1832" w14:paraId="4A463E1D" w14:textId="77777777" w:rsidTr="02B15C98">
        <w:trPr>
          <w:trHeight w:val="225"/>
        </w:trPr>
        <w:tc>
          <w:tcPr>
            <w:tcW w:w="1092" w:type="dxa"/>
            <w:tcBorders>
              <w:top w:val="nil"/>
              <w:bottom w:val="single" w:sz="4" w:space="0" w:color="auto"/>
            </w:tcBorders>
          </w:tcPr>
          <w:p w14:paraId="0AFFA635" w14:textId="77777777" w:rsidR="00DA1832" w:rsidRDefault="00000000">
            <w:pPr>
              <w:spacing w:after="0" w:line="240" w:lineRule="auto"/>
            </w:pPr>
            <w:r>
              <w:t>K_02</w:t>
            </w:r>
          </w:p>
        </w:tc>
        <w:tc>
          <w:tcPr>
            <w:tcW w:w="2647" w:type="dxa"/>
            <w:tcBorders>
              <w:top w:val="nil"/>
              <w:bottom w:val="single" w:sz="4" w:space="0" w:color="auto"/>
            </w:tcBorders>
          </w:tcPr>
          <w:p w14:paraId="3A03D355" w14:textId="77777777" w:rsidR="00D859D8" w:rsidRDefault="00D859D8" w:rsidP="00D859D8">
            <w:pPr>
              <w:spacing w:after="0" w:line="240" w:lineRule="auto"/>
            </w:pPr>
            <w:r>
              <w:t>Dyskusja</w:t>
            </w:r>
          </w:p>
          <w:p w14:paraId="3FCF3819" w14:textId="77777777" w:rsidR="00D859D8" w:rsidRDefault="00D859D8" w:rsidP="00D859D8">
            <w:pPr>
              <w:spacing w:after="0" w:line="240" w:lineRule="auto"/>
            </w:pPr>
            <w:r>
              <w:t>Rozmowa w grupach</w:t>
            </w:r>
          </w:p>
          <w:p w14:paraId="3D8F72DD" w14:textId="0BA7F738" w:rsidR="00DA1832" w:rsidRDefault="00D859D8" w:rsidP="00D859D8">
            <w:pPr>
              <w:spacing w:after="0" w:line="240" w:lineRule="auto"/>
            </w:pPr>
            <w:r>
              <w:t>Studium przypadku</w:t>
            </w:r>
          </w:p>
        </w:tc>
        <w:tc>
          <w:tcPr>
            <w:tcW w:w="2780" w:type="dxa"/>
            <w:tcBorders>
              <w:top w:val="nil"/>
              <w:bottom w:val="single" w:sz="4" w:space="0" w:color="auto"/>
            </w:tcBorders>
          </w:tcPr>
          <w:p w14:paraId="4336583C" w14:textId="77777777" w:rsidR="00DA1832" w:rsidRDefault="00000000">
            <w:pPr>
              <w:spacing w:after="0" w:line="240" w:lineRule="auto"/>
            </w:pPr>
            <w:r>
              <w:t xml:space="preserve">Wypowiedź ustna i informacja zwrotna od prowadzącego </w:t>
            </w:r>
          </w:p>
          <w:p w14:paraId="16E3C85F" w14:textId="55D62CA0" w:rsidR="00DA1832" w:rsidRDefault="001A22DB">
            <w:pPr>
              <w:spacing w:after="0" w:line="240" w:lineRule="auto"/>
            </w:pPr>
            <w:r>
              <w:t>Przeprowadzenie zajęć według opracowanego przez siebie scenariusza z wykorzystaniem pomocy dydaktycznych</w:t>
            </w:r>
          </w:p>
        </w:tc>
        <w:tc>
          <w:tcPr>
            <w:tcW w:w="2543" w:type="dxa"/>
            <w:tcBorders>
              <w:top w:val="nil"/>
              <w:bottom w:val="single" w:sz="4" w:space="0" w:color="auto"/>
            </w:tcBorders>
          </w:tcPr>
          <w:p w14:paraId="4FECCB76" w14:textId="3B21F1E4" w:rsidR="00DA1832" w:rsidRDefault="00E6502A">
            <w:pPr>
              <w:spacing w:after="0" w:line="240" w:lineRule="auto"/>
            </w:pPr>
            <w:r>
              <w:t>Zapis w karcie ocen</w:t>
            </w:r>
          </w:p>
        </w:tc>
      </w:tr>
      <w:tr w:rsidR="00D859D8" w14:paraId="1A6EB66A" w14:textId="77777777" w:rsidTr="02B15C98">
        <w:trPr>
          <w:trHeight w:val="225"/>
        </w:trPr>
        <w:tc>
          <w:tcPr>
            <w:tcW w:w="1092" w:type="dxa"/>
            <w:tcBorders>
              <w:top w:val="single" w:sz="4" w:space="0" w:color="auto"/>
            </w:tcBorders>
          </w:tcPr>
          <w:p w14:paraId="7A700E2D" w14:textId="4D3000C8" w:rsidR="00D859D8" w:rsidRDefault="00E6502A">
            <w:pPr>
              <w:spacing w:after="0" w:line="240" w:lineRule="auto"/>
            </w:pPr>
            <w:r>
              <w:t>K_03</w:t>
            </w:r>
          </w:p>
        </w:tc>
        <w:tc>
          <w:tcPr>
            <w:tcW w:w="2647" w:type="dxa"/>
            <w:tcBorders>
              <w:top w:val="single" w:sz="4" w:space="0" w:color="auto"/>
            </w:tcBorders>
          </w:tcPr>
          <w:p w14:paraId="40305736" w14:textId="77777777" w:rsidR="00E6502A" w:rsidRDefault="00E6502A" w:rsidP="00E6502A">
            <w:pPr>
              <w:spacing w:after="0" w:line="240" w:lineRule="auto"/>
            </w:pPr>
            <w:r>
              <w:t>Dyskusja</w:t>
            </w:r>
          </w:p>
          <w:p w14:paraId="198E8EDB" w14:textId="77777777" w:rsidR="00E6502A" w:rsidRDefault="00E6502A" w:rsidP="00E6502A">
            <w:pPr>
              <w:spacing w:after="0" w:line="240" w:lineRule="auto"/>
            </w:pPr>
            <w:r>
              <w:t>Rozmowa w grupach</w:t>
            </w:r>
          </w:p>
          <w:p w14:paraId="37DCCBC9" w14:textId="0D0B320A" w:rsidR="00D859D8" w:rsidRDefault="00E6502A" w:rsidP="00E6502A">
            <w:pPr>
              <w:spacing w:after="0" w:line="240" w:lineRule="auto"/>
            </w:pPr>
            <w:r>
              <w:t>Odgrywanie ról</w:t>
            </w:r>
          </w:p>
        </w:tc>
        <w:tc>
          <w:tcPr>
            <w:tcW w:w="2780" w:type="dxa"/>
            <w:tcBorders>
              <w:top w:val="single" w:sz="4" w:space="0" w:color="auto"/>
            </w:tcBorders>
          </w:tcPr>
          <w:p w14:paraId="1A062154" w14:textId="77777777" w:rsidR="00E6502A" w:rsidRDefault="00E6502A" w:rsidP="00E6502A">
            <w:pPr>
              <w:spacing w:after="0" w:line="240" w:lineRule="auto"/>
            </w:pPr>
            <w:r>
              <w:t xml:space="preserve">Wypowiedź ustna i informacja zwrotna od prowadzącego </w:t>
            </w:r>
          </w:p>
          <w:p w14:paraId="2C82A62D" w14:textId="534F4371" w:rsidR="00D859D8" w:rsidRDefault="00E6502A" w:rsidP="00E6502A">
            <w:pPr>
              <w:spacing w:after="0" w:line="240" w:lineRule="auto"/>
            </w:pPr>
            <w:r>
              <w:t>Ćwiczenia praktyczne</w:t>
            </w:r>
            <w:r w:rsidR="001A22DB">
              <w:t xml:space="preserve"> </w:t>
            </w:r>
            <w:r w:rsidR="001A22DB">
              <w:t>Przeprowadzenie zajęć według opracowanego przez siebie scenariusza z wykorzystaniem pomocy dydaktycznych</w:t>
            </w:r>
          </w:p>
        </w:tc>
        <w:tc>
          <w:tcPr>
            <w:tcW w:w="2543" w:type="dxa"/>
            <w:tcBorders>
              <w:top w:val="single" w:sz="4" w:space="0" w:color="auto"/>
            </w:tcBorders>
          </w:tcPr>
          <w:p w14:paraId="2B2DE31E" w14:textId="204993D8" w:rsidR="00D859D8" w:rsidRDefault="00E6502A">
            <w:pPr>
              <w:spacing w:after="0" w:line="240" w:lineRule="auto"/>
            </w:pPr>
            <w:r>
              <w:t>Zapis w karcie ocen</w:t>
            </w:r>
          </w:p>
        </w:tc>
      </w:tr>
    </w:tbl>
    <w:p w14:paraId="03C9CCFC" w14:textId="77777777" w:rsidR="00DA1832" w:rsidRDefault="00DA1832">
      <w:pPr>
        <w:spacing w:after="0" w:line="276" w:lineRule="auto"/>
        <w:ind w:left="1080"/>
        <w:contextualSpacing/>
        <w:rPr>
          <w:b/>
        </w:rPr>
      </w:pPr>
    </w:p>
    <w:p w14:paraId="6FC988FB" w14:textId="77777777" w:rsidR="00DA1832" w:rsidRDefault="00000000">
      <w:pPr>
        <w:numPr>
          <w:ilvl w:val="0"/>
          <w:numId w:val="16"/>
        </w:numPr>
        <w:spacing w:after="0" w:line="276" w:lineRule="auto"/>
        <w:contextualSpacing/>
        <w:rPr>
          <w:b/>
        </w:rPr>
      </w:pPr>
      <w:r>
        <w:rPr>
          <w:b/>
        </w:rPr>
        <w:t>Kryteria oceny, wagi</w:t>
      </w:r>
    </w:p>
    <w:p w14:paraId="2198F02F" w14:textId="77777777" w:rsidR="00DA1832" w:rsidRDefault="00DA1832">
      <w:pPr>
        <w:pStyle w:val="Akapitzlist"/>
        <w:spacing w:after="0" w:line="240" w:lineRule="auto"/>
        <w:rPr>
          <w:bCs/>
        </w:rPr>
      </w:pPr>
    </w:p>
    <w:p w14:paraId="0342FD3D" w14:textId="77777777" w:rsidR="00DA1832" w:rsidRDefault="00DA1832">
      <w:pPr>
        <w:pStyle w:val="Akapitzlist"/>
        <w:spacing w:after="0" w:line="240" w:lineRule="auto"/>
        <w:rPr>
          <w:bCs/>
        </w:rPr>
      </w:pPr>
    </w:p>
    <w:p w14:paraId="31A59F23" w14:textId="77777777" w:rsidR="00E6502A" w:rsidRPr="006D67A9" w:rsidRDefault="00E6502A" w:rsidP="00E6502A">
      <w:pPr>
        <w:rPr>
          <w:bCs/>
        </w:rPr>
      </w:pPr>
      <w:r w:rsidRPr="006D67A9">
        <w:rPr>
          <w:bCs/>
        </w:rPr>
        <w:t>Do zaliczenia przedmiotu będzie brana pod uwagę:  </w:t>
      </w:r>
    </w:p>
    <w:p w14:paraId="39D6D5B6" w14:textId="3F749E94" w:rsidR="00E6502A" w:rsidRPr="006D67A9" w:rsidRDefault="00E6502A" w:rsidP="00E6502A">
      <w:pPr>
        <w:ind w:firstLine="708"/>
      </w:pPr>
      <w:r>
        <w:t>- aktywność na zajęciach</w:t>
      </w:r>
      <w:r w:rsidR="001A22DB">
        <w:t>, wiedza, umiejętności</w:t>
      </w:r>
      <w:r>
        <w:t xml:space="preserve"> </w:t>
      </w:r>
      <w:r w:rsidR="001A22DB">
        <w:t>dydaktyczno-terapeutyczne oraz</w:t>
      </w:r>
      <w:r>
        <w:t xml:space="preserve"> </w:t>
      </w:r>
      <w:r w:rsidR="3A2EFCA0">
        <w:t>zaangażowanie</w:t>
      </w:r>
      <w:r>
        <w:t xml:space="preserve"> w wykonywane ćwiczenia praktyczne: 20%  </w:t>
      </w:r>
    </w:p>
    <w:p w14:paraId="01D17259" w14:textId="35A165F3" w:rsidR="00E6502A" w:rsidRDefault="3A2EFCA0" w:rsidP="00E6502A">
      <w:pPr>
        <w:pStyle w:val="Akapitzlist"/>
      </w:pPr>
      <w:r>
        <w:t>- przygotowanie scenariusza zajęć i pomocy dydaktycznych zgodnie z założeniami wczesnej nauki matematyki oraz przeprowadzenie ich w grupie: 80% </w:t>
      </w:r>
    </w:p>
    <w:p w14:paraId="7A1E0599" w14:textId="77777777" w:rsidR="001A22DB" w:rsidRPr="006D67A9" w:rsidRDefault="001A22DB" w:rsidP="00E6502A">
      <w:pPr>
        <w:pStyle w:val="Akapitzlist"/>
      </w:pPr>
    </w:p>
    <w:p w14:paraId="5B1C81E5" w14:textId="77777777" w:rsidR="00E6502A" w:rsidRPr="006D67A9" w:rsidRDefault="00E6502A" w:rsidP="00E6502A">
      <w:pPr>
        <w:spacing w:after="0" w:line="240" w:lineRule="auto"/>
        <w:rPr>
          <w:bCs/>
        </w:rPr>
      </w:pPr>
      <w:r w:rsidRPr="006D67A9">
        <w:rPr>
          <w:bCs/>
        </w:rPr>
        <w:lastRenderedPageBreak/>
        <w:t>Ocena bardzo dobra</w:t>
      </w:r>
      <w:r>
        <w:rPr>
          <w:bCs/>
        </w:rPr>
        <w:t xml:space="preserve"> – 90 </w:t>
      </w:r>
      <w:r w:rsidRPr="006D67A9">
        <w:rPr>
          <w:bCs/>
        </w:rPr>
        <w:t>% </w:t>
      </w:r>
    </w:p>
    <w:p w14:paraId="6FB0058F" w14:textId="77777777" w:rsidR="00E6502A" w:rsidRDefault="00E6502A" w:rsidP="00E6502A">
      <w:pPr>
        <w:spacing w:after="0" w:line="240" w:lineRule="auto"/>
        <w:rPr>
          <w:bCs/>
        </w:rPr>
      </w:pPr>
      <w:r w:rsidRPr="006D67A9">
        <w:rPr>
          <w:bCs/>
        </w:rPr>
        <w:t>Ocena dobra</w:t>
      </w:r>
      <w:r>
        <w:rPr>
          <w:bCs/>
        </w:rPr>
        <w:t xml:space="preserve"> plus</w:t>
      </w:r>
      <w:r w:rsidRPr="006D67A9">
        <w:rPr>
          <w:bCs/>
        </w:rPr>
        <w:t xml:space="preserve"> – </w:t>
      </w:r>
      <w:r>
        <w:rPr>
          <w:bCs/>
        </w:rPr>
        <w:t>8</w:t>
      </w:r>
      <w:r w:rsidRPr="006D67A9">
        <w:rPr>
          <w:bCs/>
        </w:rPr>
        <w:t>5 % </w:t>
      </w:r>
    </w:p>
    <w:p w14:paraId="4ED227D9" w14:textId="77777777" w:rsidR="00E6502A" w:rsidRDefault="00E6502A" w:rsidP="00E6502A">
      <w:pPr>
        <w:spacing w:after="0" w:line="240" w:lineRule="auto"/>
        <w:rPr>
          <w:bCs/>
        </w:rPr>
      </w:pPr>
      <w:r w:rsidRPr="006D67A9">
        <w:rPr>
          <w:bCs/>
        </w:rPr>
        <w:t>Ocena dobra</w:t>
      </w:r>
      <w:r>
        <w:rPr>
          <w:bCs/>
        </w:rPr>
        <w:t xml:space="preserve"> </w:t>
      </w:r>
      <w:r w:rsidRPr="006D67A9">
        <w:rPr>
          <w:bCs/>
        </w:rPr>
        <w:t xml:space="preserve">– </w:t>
      </w:r>
      <w:r>
        <w:rPr>
          <w:bCs/>
        </w:rPr>
        <w:t>80</w:t>
      </w:r>
      <w:r w:rsidRPr="006D67A9">
        <w:rPr>
          <w:bCs/>
        </w:rPr>
        <w:t xml:space="preserve"> % </w:t>
      </w:r>
    </w:p>
    <w:p w14:paraId="6F4F950F" w14:textId="77777777" w:rsidR="00E6502A" w:rsidRPr="006D67A9" w:rsidRDefault="00E6502A" w:rsidP="00E6502A">
      <w:pPr>
        <w:spacing w:after="0" w:line="240" w:lineRule="auto"/>
        <w:rPr>
          <w:bCs/>
        </w:rPr>
      </w:pPr>
      <w:r w:rsidRPr="006D67A9">
        <w:rPr>
          <w:bCs/>
        </w:rPr>
        <w:t xml:space="preserve">Ocena dostateczna </w:t>
      </w:r>
      <w:r>
        <w:rPr>
          <w:bCs/>
        </w:rPr>
        <w:t xml:space="preserve">plus </w:t>
      </w:r>
      <w:r w:rsidRPr="006D67A9">
        <w:rPr>
          <w:bCs/>
        </w:rPr>
        <w:t>–</w:t>
      </w:r>
      <w:r>
        <w:rPr>
          <w:bCs/>
        </w:rPr>
        <w:t xml:space="preserve"> 70 %</w:t>
      </w:r>
    </w:p>
    <w:p w14:paraId="5B16497F" w14:textId="77777777" w:rsidR="00E6502A" w:rsidRPr="006D67A9" w:rsidRDefault="00E6502A" w:rsidP="00E6502A">
      <w:pPr>
        <w:spacing w:after="0" w:line="240" w:lineRule="auto"/>
        <w:rPr>
          <w:bCs/>
        </w:rPr>
      </w:pPr>
      <w:r w:rsidRPr="006D67A9">
        <w:rPr>
          <w:bCs/>
        </w:rPr>
        <w:t xml:space="preserve">Ocena dostateczna – </w:t>
      </w:r>
      <w:r>
        <w:rPr>
          <w:bCs/>
        </w:rPr>
        <w:t>6</w:t>
      </w:r>
      <w:r w:rsidRPr="006D67A9">
        <w:rPr>
          <w:bCs/>
        </w:rPr>
        <w:t>0 % </w:t>
      </w:r>
    </w:p>
    <w:p w14:paraId="010E8075" w14:textId="77777777" w:rsidR="00E6502A" w:rsidRPr="006D67A9" w:rsidRDefault="00E6502A" w:rsidP="00E6502A">
      <w:pPr>
        <w:spacing w:after="0" w:line="240" w:lineRule="auto"/>
        <w:rPr>
          <w:bCs/>
        </w:rPr>
      </w:pPr>
      <w:r w:rsidRPr="006D67A9">
        <w:rPr>
          <w:bCs/>
        </w:rPr>
        <w:t xml:space="preserve">Uzyskanie mniej niż </w:t>
      </w:r>
      <w:r>
        <w:rPr>
          <w:bCs/>
        </w:rPr>
        <w:t>6</w:t>
      </w:r>
      <w:r w:rsidRPr="006D67A9">
        <w:rPr>
          <w:bCs/>
        </w:rPr>
        <w:t>0 % jest równoznaczne z brakiem zaliczenia. </w:t>
      </w:r>
    </w:p>
    <w:p w14:paraId="2462AA86" w14:textId="77777777" w:rsidR="00E6502A" w:rsidRDefault="00E6502A" w:rsidP="00E6502A">
      <w:pPr>
        <w:spacing w:after="0" w:line="240" w:lineRule="auto"/>
        <w:rPr>
          <w:bCs/>
        </w:rPr>
      </w:pPr>
    </w:p>
    <w:p w14:paraId="78349BFD" w14:textId="77777777" w:rsidR="00E6502A" w:rsidRDefault="00E6502A" w:rsidP="00E6502A">
      <w:pPr>
        <w:spacing w:after="0" w:line="240" w:lineRule="auto"/>
        <w:rPr>
          <w:bCs/>
        </w:rPr>
      </w:pPr>
    </w:p>
    <w:p w14:paraId="16753518" w14:textId="77777777" w:rsidR="00DA1832" w:rsidRDefault="00DA1832">
      <w:pPr>
        <w:spacing w:after="0" w:line="240" w:lineRule="auto"/>
        <w:rPr>
          <w:bCs/>
        </w:rPr>
      </w:pPr>
    </w:p>
    <w:p w14:paraId="2982943D" w14:textId="77777777" w:rsidR="00DA1832" w:rsidRDefault="00000000">
      <w:pPr>
        <w:numPr>
          <w:ilvl w:val="0"/>
          <w:numId w:val="17"/>
        </w:numPr>
        <w:spacing w:after="0" w:line="276" w:lineRule="auto"/>
        <w:contextualSpacing/>
        <w:rPr>
          <w:b/>
        </w:rPr>
      </w:pPr>
      <w:r>
        <w:rPr>
          <w:b/>
        </w:rPr>
        <w:t>Obciążenie pracą studenta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9"/>
        <w:gridCol w:w="4523"/>
      </w:tblGrid>
      <w:tr w:rsidR="00DA1832" w14:paraId="124480A4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BCAF" w14:textId="77777777" w:rsidR="00DA1832" w:rsidRDefault="00000000">
            <w:pPr>
              <w:spacing w:after="200" w:line="276" w:lineRule="auto"/>
            </w:pPr>
            <w:r>
              <w:t>Forma aktywności studenta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34DB" w14:textId="77777777" w:rsidR="00DA1832" w:rsidRDefault="00000000">
            <w:pPr>
              <w:spacing w:after="200" w:line="276" w:lineRule="auto"/>
            </w:pPr>
            <w:r>
              <w:t>Liczba godzin</w:t>
            </w:r>
          </w:p>
        </w:tc>
      </w:tr>
      <w:tr w:rsidR="00DA1832" w14:paraId="35F9AF48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57F" w14:textId="5DEB1459" w:rsidR="00DA1832" w:rsidRPr="00E6502A" w:rsidRDefault="00000000">
            <w:pPr>
              <w:spacing w:after="200" w:line="276" w:lineRule="auto"/>
            </w:pPr>
            <w:r>
              <w:t>Liczba godzin kontaktowych z nauczycielem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00A6" w14:textId="1858F1EF" w:rsidR="00DA1832" w:rsidRDefault="00A64EE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DA1832" w14:paraId="39202D67" w14:textId="77777777"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0AC7" w14:textId="1E786FC1" w:rsidR="00DA1832" w:rsidRPr="00E6502A" w:rsidRDefault="00000000">
            <w:pPr>
              <w:spacing w:after="200" w:line="276" w:lineRule="auto"/>
            </w:pPr>
            <w:r>
              <w:t>Liczba godzin indywidualnej pracy studenta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8EC" w14:textId="21F16852" w:rsidR="00DA1832" w:rsidRDefault="00A64EEC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227A8FD4" w14:textId="77777777" w:rsidR="00DA1832" w:rsidRDefault="00DA1832">
      <w:pPr>
        <w:spacing w:after="0" w:line="276" w:lineRule="auto"/>
        <w:rPr>
          <w:b/>
        </w:rPr>
      </w:pPr>
    </w:p>
    <w:p w14:paraId="52EC6F76" w14:textId="77777777" w:rsidR="00DA1832" w:rsidRDefault="00000000">
      <w:pPr>
        <w:numPr>
          <w:ilvl w:val="0"/>
          <w:numId w:val="18"/>
        </w:numPr>
        <w:spacing w:after="0" w:line="276" w:lineRule="auto"/>
        <w:contextualSpacing/>
        <w:rPr>
          <w:b/>
        </w:rPr>
      </w:pPr>
      <w:r>
        <w:rPr>
          <w:b/>
        </w:rPr>
        <w:t>Literatura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A1832" w14:paraId="7A66E501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EB97" w14:textId="77777777" w:rsidR="00DA1832" w:rsidRDefault="00000000">
            <w:pPr>
              <w:spacing w:after="200" w:line="276" w:lineRule="auto"/>
            </w:pPr>
            <w:r>
              <w:t>Literatura podstawowa</w:t>
            </w:r>
          </w:p>
        </w:tc>
      </w:tr>
      <w:tr w:rsidR="00DA1832" w14:paraId="3773994D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5FCE" w14:textId="7618E073" w:rsidR="00DA1832" w:rsidRDefault="003C3443" w:rsidP="00073E72">
            <w:pPr>
              <w:spacing w:before="120" w:after="120" w:line="240" w:lineRule="auto"/>
            </w:pPr>
            <w:r w:rsidRPr="003C3443">
              <w:t>Doman, G., Doman, J.,</w:t>
            </w:r>
            <w:r>
              <w:t xml:space="preserve"> </w:t>
            </w:r>
            <w:r w:rsidRPr="003C3443">
              <w:t>(2013). </w:t>
            </w:r>
            <w:r w:rsidRPr="003C3443">
              <w:rPr>
                <w:i/>
                <w:iCs/>
              </w:rPr>
              <w:t>Subtelna rewolucja : liczenie od pierwszego roku życia</w:t>
            </w:r>
            <w:r>
              <w:rPr>
                <w:i/>
                <w:iCs/>
              </w:rPr>
              <w:t xml:space="preserve">. </w:t>
            </w:r>
            <w:r w:rsidRPr="003C3443">
              <w:rPr>
                <w:i/>
                <w:iCs/>
              </w:rPr>
              <w:t>[tł. Przemysław i Karina Gancarczyk].</w:t>
            </w:r>
            <w:r w:rsidRPr="003C3443">
              <w:t> </w:t>
            </w:r>
            <w:proofErr w:type="spellStart"/>
            <w:r w:rsidRPr="003C3443">
              <w:t>Septem</w:t>
            </w:r>
            <w:proofErr w:type="spellEnd"/>
            <w:r w:rsidRPr="003C3443">
              <w:t>.</w:t>
            </w:r>
          </w:p>
          <w:p w14:paraId="02B5CE94" w14:textId="4575BD04" w:rsidR="00073E72" w:rsidRDefault="00073E72" w:rsidP="00073E72">
            <w:pPr>
              <w:spacing w:before="120" w:after="120" w:line="240" w:lineRule="auto"/>
            </w:pPr>
            <w:r w:rsidRPr="00073E72">
              <w:t>Gruszczyk-Kolczyńska, E., Zielińska, E., &amp; CEBP 24.12. (2015). </w:t>
            </w:r>
            <w:r w:rsidRPr="00073E72">
              <w:rPr>
                <w:i/>
                <w:iCs/>
              </w:rPr>
              <w:t>Dziecięca matematyka - dwadzieścia lat później : książka dla rodziców i nauczycieli starszych przedszkolaków</w:t>
            </w:r>
            <w:r>
              <w:rPr>
                <w:i/>
                <w:iCs/>
              </w:rPr>
              <w:t xml:space="preserve">. </w:t>
            </w:r>
            <w:r w:rsidRPr="00073E72">
              <w:t>CEBP.</w:t>
            </w:r>
          </w:p>
          <w:p w14:paraId="6DB3F1EC" w14:textId="77777777" w:rsidR="004C339E" w:rsidRPr="000C5B83" w:rsidRDefault="004C339E" w:rsidP="004C339E">
            <w:pPr>
              <w:spacing w:before="120" w:after="120" w:line="240" w:lineRule="auto"/>
              <w:rPr>
                <w:bCs/>
              </w:rPr>
            </w:pPr>
            <w:r w:rsidRPr="005A2401">
              <w:rPr>
                <w:bCs/>
                <w:i/>
                <w:iCs/>
              </w:rPr>
              <w:t>Wspomaganie rozwoju i wychowywanie małych dzieci</w:t>
            </w:r>
            <w:r w:rsidRPr="005A2401">
              <w:rPr>
                <w:bCs/>
              </w:rPr>
              <w:t>, pod red. E. Gruszczyk-Kolczyńskiej, wyd. CEBP, Kraków 2015.</w:t>
            </w:r>
          </w:p>
          <w:p w14:paraId="61A9DB4D" w14:textId="282A9E41" w:rsidR="00073E72" w:rsidRDefault="00073E72" w:rsidP="00073E72">
            <w:pPr>
              <w:spacing w:before="120" w:after="120" w:line="240" w:lineRule="auto"/>
            </w:pPr>
            <w:r w:rsidRPr="00073E72">
              <w:t>Gruszczyk-Kolczyńska, E., (2021). </w:t>
            </w:r>
            <w:r w:rsidRPr="00073E72">
              <w:rPr>
                <w:i/>
                <w:iCs/>
              </w:rPr>
              <w:t>Jak pomóc dziecku pokonać niepowodzenia w nauce matematyki? : podręcznik dla rodziców, terapeutów i nauczycieli z serii „Dziecięca matematyka”</w:t>
            </w:r>
            <w:r>
              <w:rPr>
                <w:i/>
                <w:iCs/>
              </w:rPr>
              <w:t xml:space="preserve">. </w:t>
            </w:r>
            <w:r w:rsidRPr="00073E72">
              <w:t> CEBP</w:t>
            </w:r>
            <w:r>
              <w:t>.</w:t>
            </w:r>
          </w:p>
          <w:p w14:paraId="10C45039" w14:textId="125C6533" w:rsidR="00F16698" w:rsidRPr="00F16698" w:rsidRDefault="00F16698" w:rsidP="00073E72">
            <w:pPr>
              <w:spacing w:before="120" w:after="120" w:line="240" w:lineRule="auto"/>
            </w:pPr>
            <w:proofErr w:type="spellStart"/>
            <w:r>
              <w:t>Skura</w:t>
            </w:r>
            <w:proofErr w:type="spellEnd"/>
            <w:r>
              <w:t xml:space="preserve">, M., Lisicki, M. (2018). </w:t>
            </w:r>
            <w:r>
              <w:rPr>
                <w:i/>
                <w:iCs/>
              </w:rPr>
              <w:t xml:space="preserve">Gen liczby. Jak dzieci uczą się matematyki. </w:t>
            </w:r>
            <w:proofErr w:type="spellStart"/>
            <w:r>
              <w:t>Mamania</w:t>
            </w:r>
            <w:proofErr w:type="spellEnd"/>
            <w:r>
              <w:t>.</w:t>
            </w:r>
          </w:p>
          <w:p w14:paraId="472A28FF" w14:textId="117BF76F" w:rsidR="00DA1832" w:rsidRDefault="00DA1832" w:rsidP="00073E72">
            <w:pPr>
              <w:spacing w:before="120" w:after="120" w:line="240" w:lineRule="auto"/>
            </w:pPr>
          </w:p>
        </w:tc>
      </w:tr>
    </w:tbl>
    <w:p w14:paraId="7BCBFE2D" w14:textId="77777777" w:rsidR="00DA1832" w:rsidRDefault="00DA1832">
      <w:pPr>
        <w:spacing w:after="0" w:line="276" w:lineRule="auto"/>
        <w:rPr>
          <w:b/>
        </w:rPr>
      </w:pPr>
    </w:p>
    <w:p w14:paraId="5BE30C91" w14:textId="77777777" w:rsidR="00DA1832" w:rsidRDefault="00DA1832">
      <w:pPr>
        <w:spacing w:after="200" w:line="276" w:lineRule="auto"/>
      </w:pPr>
    </w:p>
    <w:p w14:paraId="3065F935" w14:textId="1DAAAE22" w:rsidR="00DA1832" w:rsidRDefault="0A627977" w:rsidP="036B1342">
      <w:pPr>
        <w:rPr>
          <w:highlight w:val="yellow"/>
        </w:rPr>
      </w:pPr>
      <w:r w:rsidRPr="036B1342">
        <w:rPr>
          <w:highlight w:val="yellow"/>
        </w:rPr>
        <w:t>Weryfikacja koordynatora kierunku</w:t>
      </w:r>
    </w:p>
    <w:p w14:paraId="13C3F1BE" w14:textId="6FDDE6E8" w:rsidR="0A627977" w:rsidRDefault="0A627977" w:rsidP="036B1342">
      <w:pPr>
        <w:rPr>
          <w:highlight w:val="yellow"/>
        </w:rPr>
      </w:pPr>
      <w:r w:rsidRPr="036B1342">
        <w:rPr>
          <w:highlight w:val="yellow"/>
        </w:rPr>
        <w:t>EDZ</w:t>
      </w:r>
      <w:r>
        <w:t xml:space="preserve"> </w:t>
      </w:r>
    </w:p>
    <w:p w14:paraId="53163A9F" w14:textId="77777777" w:rsidR="00DA1832" w:rsidRDefault="00DA1832"/>
    <w:p w14:paraId="16D3D3D6" w14:textId="77777777" w:rsidR="00DA1832" w:rsidRDefault="00DA1832"/>
    <w:p w14:paraId="577265B3" w14:textId="77777777" w:rsidR="00DA1832" w:rsidRDefault="00DA1832"/>
    <w:sectPr w:rsidR="00DA183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5C5"/>
    <w:multiLevelType w:val="multilevel"/>
    <w:tmpl w:val="19124F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BF5F46"/>
    <w:multiLevelType w:val="multilevel"/>
    <w:tmpl w:val="711E010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C30A9"/>
    <w:multiLevelType w:val="multilevel"/>
    <w:tmpl w:val="F40E72F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921B94"/>
    <w:multiLevelType w:val="multilevel"/>
    <w:tmpl w:val="49DA7DE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F6B587D"/>
    <w:multiLevelType w:val="multilevel"/>
    <w:tmpl w:val="EA2EA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1FD67F7"/>
    <w:multiLevelType w:val="multilevel"/>
    <w:tmpl w:val="6186D7B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5A85B39"/>
    <w:multiLevelType w:val="multilevel"/>
    <w:tmpl w:val="A44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16A66"/>
    <w:multiLevelType w:val="multilevel"/>
    <w:tmpl w:val="2C6CB48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6186274"/>
    <w:multiLevelType w:val="multilevel"/>
    <w:tmpl w:val="81C00F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F519C7"/>
    <w:multiLevelType w:val="multilevel"/>
    <w:tmpl w:val="26B0AC2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C4F46FF"/>
    <w:multiLevelType w:val="multilevel"/>
    <w:tmpl w:val="BDEC8EC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36167598">
    <w:abstractNumId w:val="10"/>
  </w:num>
  <w:num w:numId="2" w16cid:durableId="1255364356">
    <w:abstractNumId w:val="0"/>
  </w:num>
  <w:num w:numId="3" w16cid:durableId="912861160">
    <w:abstractNumId w:val="3"/>
  </w:num>
  <w:num w:numId="4" w16cid:durableId="82802761">
    <w:abstractNumId w:val="8"/>
  </w:num>
  <w:num w:numId="5" w16cid:durableId="992295375">
    <w:abstractNumId w:val="5"/>
  </w:num>
  <w:num w:numId="6" w16cid:durableId="1649438429">
    <w:abstractNumId w:val="9"/>
  </w:num>
  <w:num w:numId="7" w16cid:durableId="623655074">
    <w:abstractNumId w:val="1"/>
  </w:num>
  <w:num w:numId="8" w16cid:durableId="1558323584">
    <w:abstractNumId w:val="7"/>
  </w:num>
  <w:num w:numId="9" w16cid:durableId="788933140">
    <w:abstractNumId w:val="2"/>
  </w:num>
  <w:num w:numId="10" w16cid:durableId="570778114">
    <w:abstractNumId w:val="4"/>
  </w:num>
  <w:num w:numId="11" w16cid:durableId="799231328">
    <w:abstractNumId w:val="0"/>
    <w:lvlOverride w:ilvl="0">
      <w:startOverride w:val="1"/>
    </w:lvlOverride>
  </w:num>
  <w:num w:numId="12" w16cid:durableId="209269170">
    <w:abstractNumId w:val="0"/>
  </w:num>
  <w:num w:numId="13" w16cid:durableId="18362652">
    <w:abstractNumId w:val="0"/>
  </w:num>
  <w:num w:numId="14" w16cid:durableId="537401175">
    <w:abstractNumId w:val="0"/>
  </w:num>
  <w:num w:numId="15" w16cid:durableId="1986662370">
    <w:abstractNumId w:val="0"/>
  </w:num>
  <w:num w:numId="16" w16cid:durableId="1878008425">
    <w:abstractNumId w:val="0"/>
  </w:num>
  <w:num w:numId="17" w16cid:durableId="1152139598">
    <w:abstractNumId w:val="0"/>
  </w:num>
  <w:num w:numId="18" w16cid:durableId="1723361507">
    <w:abstractNumId w:val="0"/>
  </w:num>
  <w:num w:numId="19" w16cid:durableId="876817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32"/>
    <w:rsid w:val="00073E72"/>
    <w:rsid w:val="00094257"/>
    <w:rsid w:val="00194785"/>
    <w:rsid w:val="001A22DB"/>
    <w:rsid w:val="002E1451"/>
    <w:rsid w:val="002F0FF7"/>
    <w:rsid w:val="002F5371"/>
    <w:rsid w:val="00322D80"/>
    <w:rsid w:val="003579B5"/>
    <w:rsid w:val="0037373C"/>
    <w:rsid w:val="003902B4"/>
    <w:rsid w:val="003C3443"/>
    <w:rsid w:val="003C576F"/>
    <w:rsid w:val="003D3874"/>
    <w:rsid w:val="004C339E"/>
    <w:rsid w:val="004D4121"/>
    <w:rsid w:val="005140AD"/>
    <w:rsid w:val="00575525"/>
    <w:rsid w:val="005C1241"/>
    <w:rsid w:val="00683156"/>
    <w:rsid w:val="00732D8B"/>
    <w:rsid w:val="00783E8F"/>
    <w:rsid w:val="007A25F3"/>
    <w:rsid w:val="00813365"/>
    <w:rsid w:val="00947113"/>
    <w:rsid w:val="0097117C"/>
    <w:rsid w:val="0097240A"/>
    <w:rsid w:val="00A238F7"/>
    <w:rsid w:val="00A64EEC"/>
    <w:rsid w:val="00B11BBC"/>
    <w:rsid w:val="00C41622"/>
    <w:rsid w:val="00D0065F"/>
    <w:rsid w:val="00D57AB2"/>
    <w:rsid w:val="00D81970"/>
    <w:rsid w:val="00D859D8"/>
    <w:rsid w:val="00DA1832"/>
    <w:rsid w:val="00DB0224"/>
    <w:rsid w:val="00DB062E"/>
    <w:rsid w:val="00E16D19"/>
    <w:rsid w:val="00E6502A"/>
    <w:rsid w:val="00E948CA"/>
    <w:rsid w:val="00F130DF"/>
    <w:rsid w:val="00F16698"/>
    <w:rsid w:val="00FA5E70"/>
    <w:rsid w:val="02B15C98"/>
    <w:rsid w:val="036B1342"/>
    <w:rsid w:val="0A627977"/>
    <w:rsid w:val="12B3AD50"/>
    <w:rsid w:val="3A2EFCA0"/>
    <w:rsid w:val="6C5DA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70E"/>
  <w15:docId w15:val="{42D135C2-084A-478E-B9AF-3F79B8BC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B10"/>
    <w:pPr>
      <w:spacing w:after="160" w:line="257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C1B10"/>
    <w:pPr>
      <w:spacing w:after="200" w:line="276" w:lineRule="auto"/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99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98F47-53B3-46BF-B7C7-1FF8BB9C596B}"/>
</file>

<file path=customXml/itemProps2.xml><?xml version="1.0" encoding="utf-8"?>
<ds:datastoreItem xmlns:ds="http://schemas.openxmlformats.org/officeDocument/2006/customXml" ds:itemID="{A9918ED4-DFE0-4360-8978-4FB4A5A95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A49B4-AEE0-4424-98C5-018D0C0AE0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Łobacz</dc:creator>
  <dc:description/>
  <cp:lastModifiedBy>Urszula Kmita</cp:lastModifiedBy>
  <cp:revision>17</cp:revision>
  <dcterms:created xsi:type="dcterms:W3CDTF">2025-03-24T11:28:00Z</dcterms:created>
  <dcterms:modified xsi:type="dcterms:W3CDTF">2026-02-23T05:10:00Z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