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EE451E" w:rsidRDefault="00B43A30">
      <w:pPr>
        <w:rPr>
          <w:b/>
        </w:rPr>
      </w:pPr>
      <w:r>
        <w:rPr>
          <w:b/>
        </w:rPr>
        <w:t xml:space="preserve">KARTA PRZEDMIOTU </w:t>
      </w:r>
    </w:p>
    <w:p w14:paraId="672A6659" w14:textId="77777777" w:rsidR="00EE451E" w:rsidRDefault="00EE451E">
      <w:pPr>
        <w:rPr>
          <w:b/>
        </w:rPr>
      </w:pPr>
    </w:p>
    <w:p w14:paraId="57EC3F97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EE451E" w14:paraId="0221297D" w14:textId="77777777">
        <w:tc>
          <w:tcPr>
            <w:tcW w:w="4605" w:type="dxa"/>
            <w:shd w:val="clear" w:color="auto" w:fill="auto"/>
          </w:tcPr>
          <w:p w14:paraId="5970156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  <w:shd w:val="clear" w:color="auto" w:fill="auto"/>
          </w:tcPr>
          <w:p w14:paraId="7F2BAD17" w14:textId="01BA937F" w:rsidR="00EE451E" w:rsidRDefault="0079112D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 xml:space="preserve">G.1. </w:t>
            </w:r>
            <w:r w:rsidR="00A6068E">
              <w:rPr>
                <w:rFonts w:eastAsia="Calibri"/>
                <w:b/>
              </w:rPr>
              <w:t xml:space="preserve">Indywidualny projekt badawczy </w:t>
            </w:r>
          </w:p>
        </w:tc>
      </w:tr>
      <w:tr w:rsidR="00EE451E" w14:paraId="068DF148" w14:textId="77777777">
        <w:tc>
          <w:tcPr>
            <w:tcW w:w="4605" w:type="dxa"/>
            <w:shd w:val="clear" w:color="auto" w:fill="auto"/>
          </w:tcPr>
          <w:p w14:paraId="176DD017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  <w:shd w:val="clear" w:color="auto" w:fill="auto"/>
          </w:tcPr>
          <w:p w14:paraId="1388B568" w14:textId="77777777" w:rsidR="00EE451E" w:rsidRPr="00A6068E" w:rsidRDefault="00A6068E" w:rsidP="00A606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540" w:lineRule="atLeast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A6068E">
              <w:rPr>
                <w:rFonts w:eastAsia="Times New Roman" w:cstheme="minorHAnsi"/>
                <w:color w:val="202124"/>
                <w:lang w:val="en" w:eastAsia="pl-PL"/>
              </w:rPr>
              <w:t>Individual research project</w:t>
            </w:r>
          </w:p>
        </w:tc>
      </w:tr>
      <w:tr w:rsidR="00EE451E" w14:paraId="5DB0F093" w14:textId="77777777">
        <w:tc>
          <w:tcPr>
            <w:tcW w:w="4605" w:type="dxa"/>
            <w:shd w:val="clear" w:color="auto" w:fill="auto"/>
          </w:tcPr>
          <w:p w14:paraId="2C83C578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605" w:type="dxa"/>
            <w:shd w:val="clear" w:color="auto" w:fill="auto"/>
          </w:tcPr>
          <w:p w14:paraId="3C713BEA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</w:t>
            </w:r>
          </w:p>
        </w:tc>
      </w:tr>
      <w:tr w:rsidR="00EE451E" w14:paraId="338CBB79" w14:textId="77777777">
        <w:tc>
          <w:tcPr>
            <w:tcW w:w="4605" w:type="dxa"/>
            <w:shd w:val="clear" w:color="auto" w:fill="auto"/>
          </w:tcPr>
          <w:p w14:paraId="0CF80D99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  <w:shd w:val="clear" w:color="auto" w:fill="auto"/>
          </w:tcPr>
          <w:p w14:paraId="07B5E958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 (stacjonarne jednolite magisterskie) I</w:t>
            </w:r>
            <w:r w:rsidR="00A6068E">
              <w:rPr>
                <w:rFonts w:eastAsia="Calibri"/>
              </w:rPr>
              <w:t>II rok Semestr V</w:t>
            </w:r>
          </w:p>
          <w:p w14:paraId="7CB9602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 (stacjo</w:t>
            </w:r>
            <w:r w:rsidR="00A6068E">
              <w:rPr>
                <w:rFonts w:eastAsia="Calibri"/>
              </w:rPr>
              <w:t>narne jednolite magisterskie) III rok Semestr VI</w:t>
            </w:r>
          </w:p>
        </w:tc>
      </w:tr>
      <w:tr w:rsidR="00EE451E" w14:paraId="239AF0FE" w14:textId="77777777">
        <w:tc>
          <w:tcPr>
            <w:tcW w:w="4605" w:type="dxa"/>
            <w:shd w:val="clear" w:color="auto" w:fill="auto"/>
          </w:tcPr>
          <w:p w14:paraId="143EFEAF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  <w:shd w:val="clear" w:color="auto" w:fill="auto"/>
          </w:tcPr>
          <w:p w14:paraId="56B6840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EE451E" w14:paraId="0CF6E05E" w14:textId="77777777">
        <w:tc>
          <w:tcPr>
            <w:tcW w:w="4605" w:type="dxa"/>
            <w:shd w:val="clear" w:color="auto" w:fill="auto"/>
          </w:tcPr>
          <w:p w14:paraId="1FF4ED1C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  <w:shd w:val="clear" w:color="auto" w:fill="auto"/>
          </w:tcPr>
          <w:p w14:paraId="48C7086C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</w:t>
            </w:r>
          </w:p>
        </w:tc>
      </w:tr>
      <w:tr w:rsidR="00EE451E" w14:paraId="26EB6C12" w14:textId="77777777">
        <w:tc>
          <w:tcPr>
            <w:tcW w:w="4605" w:type="dxa"/>
            <w:shd w:val="clear" w:color="auto" w:fill="auto"/>
          </w:tcPr>
          <w:p w14:paraId="13A990D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  <w:shd w:val="clear" w:color="auto" w:fill="auto"/>
          </w:tcPr>
          <w:p w14:paraId="07D1FAC9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0A37501D" w14:textId="77777777" w:rsidR="00EE451E" w:rsidRDefault="00EE451E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EE451E" w14:paraId="189766FF" w14:textId="77777777">
        <w:tc>
          <w:tcPr>
            <w:tcW w:w="4605" w:type="dxa"/>
            <w:shd w:val="clear" w:color="auto" w:fill="auto"/>
          </w:tcPr>
          <w:p w14:paraId="42EF1ABD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  <w:shd w:val="clear" w:color="auto" w:fill="auto"/>
          </w:tcPr>
          <w:p w14:paraId="60167E6E" w14:textId="77777777" w:rsidR="00EE451E" w:rsidRDefault="00B3599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</w:rPr>
              <w:t>Dr Renata Kołodziejczyk</w:t>
            </w:r>
            <w:r w:rsidR="00B43A30">
              <w:rPr>
                <w:rFonts w:eastAsia="Calibri"/>
              </w:rPr>
              <w:t xml:space="preserve"> </w:t>
            </w:r>
          </w:p>
        </w:tc>
      </w:tr>
    </w:tbl>
    <w:p w14:paraId="5DAB6C7B" w14:textId="77777777" w:rsidR="00EE451E" w:rsidRDefault="00EE451E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2303"/>
        <w:gridCol w:w="2305"/>
        <w:gridCol w:w="2303"/>
        <w:gridCol w:w="2300"/>
      </w:tblGrid>
      <w:tr w:rsidR="00EE451E" w14:paraId="5626779D" w14:textId="77777777" w:rsidTr="18FD455F">
        <w:tc>
          <w:tcPr>
            <w:tcW w:w="2302" w:type="dxa"/>
            <w:shd w:val="clear" w:color="auto" w:fill="auto"/>
          </w:tcPr>
          <w:p w14:paraId="43F394CE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5" w:type="dxa"/>
            <w:shd w:val="clear" w:color="auto" w:fill="auto"/>
          </w:tcPr>
          <w:p w14:paraId="6C32A60D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  <w:shd w:val="clear" w:color="auto" w:fill="auto"/>
          </w:tcPr>
          <w:p w14:paraId="71862DDD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0" w:type="dxa"/>
            <w:shd w:val="clear" w:color="auto" w:fill="auto"/>
          </w:tcPr>
          <w:p w14:paraId="03ECF9AF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EE451E" w14:paraId="58E8D334" w14:textId="77777777" w:rsidTr="18FD455F">
        <w:tc>
          <w:tcPr>
            <w:tcW w:w="2302" w:type="dxa"/>
            <w:shd w:val="clear" w:color="auto" w:fill="auto"/>
          </w:tcPr>
          <w:p w14:paraId="49CCF9E1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5" w:type="dxa"/>
            <w:shd w:val="clear" w:color="auto" w:fill="auto"/>
          </w:tcPr>
          <w:p w14:paraId="02EB378F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6A05A809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 w14:paraId="5A39BBE3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1C8F396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49841BE" w14:textId="65693590" w:rsidR="00EE451E" w:rsidRDefault="2A4F36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18FD455F">
              <w:rPr>
                <w:rFonts w:ascii="Calibri" w:eastAsia="Calibri" w:hAnsi="Calibri"/>
              </w:rPr>
              <w:t>2 (1 + 1)</w:t>
            </w:r>
          </w:p>
        </w:tc>
      </w:tr>
      <w:tr w:rsidR="00EE451E" w14:paraId="3F1C56C9" w14:textId="77777777" w:rsidTr="18FD455F">
        <w:tc>
          <w:tcPr>
            <w:tcW w:w="2302" w:type="dxa"/>
            <w:shd w:val="clear" w:color="auto" w:fill="auto"/>
          </w:tcPr>
          <w:p w14:paraId="569C77CD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5" w:type="dxa"/>
            <w:shd w:val="clear" w:color="auto" w:fill="auto"/>
          </w:tcPr>
          <w:p w14:paraId="72A3D3EC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0D0B940D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0E27B00A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7F626B56" w14:textId="77777777" w:rsidTr="18FD455F">
        <w:tc>
          <w:tcPr>
            <w:tcW w:w="2302" w:type="dxa"/>
            <w:shd w:val="clear" w:color="auto" w:fill="auto"/>
          </w:tcPr>
          <w:p w14:paraId="04C64560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5" w:type="dxa"/>
            <w:shd w:val="clear" w:color="auto" w:fill="auto"/>
          </w:tcPr>
          <w:p w14:paraId="60061E4C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44EAFD9C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4B94D5A5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71E8B11E" w14:textId="77777777" w:rsidTr="18FD455F">
        <w:tc>
          <w:tcPr>
            <w:tcW w:w="2302" w:type="dxa"/>
            <w:shd w:val="clear" w:color="auto" w:fill="auto"/>
          </w:tcPr>
          <w:p w14:paraId="76A2162A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5" w:type="dxa"/>
            <w:shd w:val="clear" w:color="auto" w:fill="auto"/>
          </w:tcPr>
          <w:p w14:paraId="3DEEC669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3656B9AB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45FB0818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6CF964B4" w14:textId="77777777" w:rsidTr="18FD455F">
        <w:tc>
          <w:tcPr>
            <w:tcW w:w="2302" w:type="dxa"/>
            <w:shd w:val="clear" w:color="auto" w:fill="auto"/>
          </w:tcPr>
          <w:p w14:paraId="1E7AD2FA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5" w:type="dxa"/>
            <w:shd w:val="clear" w:color="auto" w:fill="auto"/>
          </w:tcPr>
          <w:p w14:paraId="049F31CB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53128261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62486C05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57F876BF" w14:textId="77777777" w:rsidTr="18FD455F">
        <w:tc>
          <w:tcPr>
            <w:tcW w:w="2302" w:type="dxa"/>
            <w:shd w:val="clear" w:color="auto" w:fill="auto"/>
          </w:tcPr>
          <w:p w14:paraId="272117DC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5" w:type="dxa"/>
            <w:shd w:val="clear" w:color="auto" w:fill="auto"/>
          </w:tcPr>
          <w:p w14:paraId="4101652C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4B99056E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1299C43A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4CA328FB" w14:textId="77777777" w:rsidTr="18FD455F">
        <w:tc>
          <w:tcPr>
            <w:tcW w:w="2302" w:type="dxa"/>
            <w:shd w:val="clear" w:color="auto" w:fill="auto"/>
          </w:tcPr>
          <w:p w14:paraId="05151DAF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5" w:type="dxa"/>
            <w:shd w:val="clear" w:color="auto" w:fill="auto"/>
          </w:tcPr>
          <w:p w14:paraId="174B1212" w14:textId="77777777" w:rsidR="00EE451E" w:rsidRDefault="00A6068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60</w:t>
            </w:r>
          </w:p>
        </w:tc>
        <w:tc>
          <w:tcPr>
            <w:tcW w:w="2303" w:type="dxa"/>
            <w:shd w:val="clear" w:color="auto" w:fill="auto"/>
          </w:tcPr>
          <w:p w14:paraId="2D9B982E" w14:textId="77777777" w:rsidR="00EE451E" w:rsidRDefault="006A17C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 i 6</w:t>
            </w:r>
          </w:p>
        </w:tc>
        <w:tc>
          <w:tcPr>
            <w:tcW w:w="2300" w:type="dxa"/>
            <w:vMerge/>
          </w:tcPr>
          <w:p w14:paraId="4DDBEF00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054DCFD3" w14:textId="77777777" w:rsidTr="18FD455F">
        <w:tc>
          <w:tcPr>
            <w:tcW w:w="2302" w:type="dxa"/>
            <w:shd w:val="clear" w:color="auto" w:fill="auto"/>
          </w:tcPr>
          <w:p w14:paraId="17E45EAB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5" w:type="dxa"/>
            <w:shd w:val="clear" w:color="auto" w:fill="auto"/>
          </w:tcPr>
          <w:p w14:paraId="3461D779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3CF2D8B6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0FB78278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1E8DC59B" w14:textId="77777777" w:rsidTr="18FD455F">
        <w:tc>
          <w:tcPr>
            <w:tcW w:w="2302" w:type="dxa"/>
            <w:shd w:val="clear" w:color="auto" w:fill="auto"/>
          </w:tcPr>
          <w:p w14:paraId="6CA1A1B6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5" w:type="dxa"/>
            <w:shd w:val="clear" w:color="auto" w:fill="auto"/>
          </w:tcPr>
          <w:p w14:paraId="1FC39945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0562CB0E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34CE0A41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14330E84" w14:textId="77777777" w:rsidTr="18FD455F">
        <w:tc>
          <w:tcPr>
            <w:tcW w:w="2302" w:type="dxa"/>
            <w:shd w:val="clear" w:color="auto" w:fill="auto"/>
          </w:tcPr>
          <w:p w14:paraId="48D6F0D7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5" w:type="dxa"/>
            <w:shd w:val="clear" w:color="auto" w:fill="auto"/>
          </w:tcPr>
          <w:p w14:paraId="62EBF3C5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6D98A12B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2946DB82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659EACB0" w14:textId="77777777" w:rsidTr="18FD455F">
        <w:tc>
          <w:tcPr>
            <w:tcW w:w="2302" w:type="dxa"/>
            <w:shd w:val="clear" w:color="auto" w:fill="auto"/>
          </w:tcPr>
          <w:p w14:paraId="2642EF08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5" w:type="dxa"/>
            <w:shd w:val="clear" w:color="auto" w:fill="auto"/>
          </w:tcPr>
          <w:p w14:paraId="5997CC1D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110FFD37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6B699379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46AEF283" w14:textId="77777777" w:rsidTr="18FD455F">
        <w:tc>
          <w:tcPr>
            <w:tcW w:w="2302" w:type="dxa"/>
            <w:shd w:val="clear" w:color="auto" w:fill="auto"/>
          </w:tcPr>
          <w:p w14:paraId="0B057EE8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14:paraId="3FE9F23F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1F72F646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08CE6F91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451E" w14:paraId="4C824B0F" w14:textId="77777777" w:rsidTr="18FD455F">
        <w:tc>
          <w:tcPr>
            <w:tcW w:w="2302" w:type="dxa"/>
            <w:shd w:val="clear" w:color="auto" w:fill="auto"/>
          </w:tcPr>
          <w:p w14:paraId="1684F9ED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5" w:type="dxa"/>
            <w:shd w:val="clear" w:color="auto" w:fill="auto"/>
          </w:tcPr>
          <w:p w14:paraId="61CDCEAD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14:paraId="6BB9E253" w14:textId="77777777" w:rsidR="00EE451E" w:rsidRDefault="00EE451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0" w:type="dxa"/>
            <w:vMerge/>
          </w:tcPr>
          <w:p w14:paraId="23DE523C" w14:textId="77777777" w:rsidR="00EE451E" w:rsidRDefault="00EE451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E56223" w14:textId="77777777" w:rsidR="00EE451E" w:rsidRDefault="00EE451E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2"/>
        <w:gridCol w:w="6980"/>
      </w:tblGrid>
      <w:tr w:rsidR="00EE451E" w14:paraId="2DAE5C96" w14:textId="77777777">
        <w:tc>
          <w:tcPr>
            <w:tcW w:w="2232" w:type="dxa"/>
            <w:shd w:val="clear" w:color="auto" w:fill="auto"/>
          </w:tcPr>
          <w:p w14:paraId="6191DBA7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9" w:type="dxa"/>
            <w:shd w:val="clear" w:color="auto" w:fill="auto"/>
          </w:tcPr>
          <w:p w14:paraId="4CA93A07" w14:textId="77777777" w:rsidR="00EE451E" w:rsidRDefault="00B43A3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W1 – Podstawowa znajomość zagadnień</w:t>
            </w:r>
            <w:r w:rsidR="0051220C">
              <w:rPr>
                <w:rFonts w:eastAsia="Calibri"/>
              </w:rPr>
              <w:t xml:space="preserve"> z pedagogiki specjalnej</w:t>
            </w:r>
            <w:r>
              <w:rPr>
                <w:rFonts w:eastAsia="Calibri"/>
              </w:rPr>
              <w:t xml:space="preserve"> z zakresu</w:t>
            </w:r>
            <w:r w:rsidR="00A6068E">
              <w:rPr>
                <w:rFonts w:eastAsia="Calibri"/>
              </w:rPr>
              <w:t xml:space="preserve"> funkcjonowania osób ze specjalnymi potrzebami rozwojowymi i edukacyjnymi</w:t>
            </w:r>
          </w:p>
          <w:p w14:paraId="1117CC3B" w14:textId="77777777" w:rsidR="00EE451E" w:rsidRDefault="00B43A30" w:rsidP="0051220C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W2 </w:t>
            </w:r>
            <w:r w:rsidR="0051220C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 xml:space="preserve"> Podstawowa wiedza z zakresu metodologii </w:t>
            </w:r>
            <w:r w:rsidR="00A6068E">
              <w:rPr>
                <w:rFonts w:eastAsia="Calibri"/>
              </w:rPr>
              <w:t>badań pedagogicznych</w:t>
            </w:r>
            <w:r>
              <w:rPr>
                <w:rFonts w:eastAsia="Calibri"/>
              </w:rPr>
              <w:t>.</w:t>
            </w:r>
          </w:p>
        </w:tc>
      </w:tr>
    </w:tbl>
    <w:p w14:paraId="07547A01" w14:textId="77777777" w:rsidR="00EE451E" w:rsidRDefault="00EE451E">
      <w:pPr>
        <w:pStyle w:val="Akapitzlist"/>
        <w:numPr>
          <w:ilvl w:val="0"/>
          <w:numId w:val="1"/>
        </w:numPr>
        <w:rPr>
          <w:b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E451E" w14:paraId="1B2753FC" w14:textId="77777777">
        <w:tc>
          <w:tcPr>
            <w:tcW w:w="9212" w:type="dxa"/>
            <w:shd w:val="clear" w:color="auto" w:fill="auto"/>
          </w:tcPr>
          <w:p w14:paraId="30D08174" w14:textId="77777777" w:rsidR="00EE451E" w:rsidRDefault="00B43A3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C1: Rozwijanie kompetencji poznawczych w zakresie analizowania materiału empirycznego w ujęciu ilościowym i jakościowym, oraz w aspekcie porównawczym.</w:t>
            </w:r>
          </w:p>
          <w:p w14:paraId="46F2437A" w14:textId="77777777" w:rsidR="00EE451E" w:rsidRDefault="00B43A3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C2: Przygotowanie pracy </w:t>
            </w:r>
            <w:r w:rsidR="00A6068E">
              <w:rPr>
                <w:rFonts w:eastAsia="Calibri"/>
              </w:rPr>
              <w:t>proseminaryjnej</w:t>
            </w:r>
            <w:r>
              <w:rPr>
                <w:rFonts w:eastAsia="Calibri"/>
              </w:rPr>
              <w:t>, zgodnie ze standardami pisarstwa naukowego, obejmującego strukturę pracy, język narracji, odnośniki i przypisy, sporządzanie bibliografii i aneksów.</w:t>
            </w:r>
          </w:p>
          <w:p w14:paraId="71542CDF" w14:textId="77777777" w:rsidR="00EE451E" w:rsidRDefault="00B43A3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C3: Wprowadzenie studenta w obszar ochrony własności intelektualnej.</w:t>
            </w:r>
          </w:p>
        </w:tc>
      </w:tr>
    </w:tbl>
    <w:p w14:paraId="5043CB0F" w14:textId="77777777" w:rsidR="00EE451E" w:rsidRDefault="00EE451E">
      <w:pPr>
        <w:spacing w:after="0"/>
      </w:pPr>
    </w:p>
    <w:p w14:paraId="2E14E842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1098"/>
        <w:gridCol w:w="5953"/>
        <w:gridCol w:w="2160"/>
      </w:tblGrid>
      <w:tr w:rsidR="00EE451E" w14:paraId="67DB3E99" w14:textId="77777777" w:rsidTr="3E0625FF">
        <w:tc>
          <w:tcPr>
            <w:tcW w:w="1098" w:type="dxa"/>
            <w:shd w:val="clear" w:color="auto" w:fill="auto"/>
            <w:vAlign w:val="center"/>
          </w:tcPr>
          <w:p w14:paraId="3D78E664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Symbol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ED0BFB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C368F3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EE451E" w14:paraId="36D18057" w14:textId="77777777" w:rsidTr="3E0625FF">
        <w:tc>
          <w:tcPr>
            <w:tcW w:w="9211" w:type="dxa"/>
            <w:gridSpan w:val="3"/>
            <w:shd w:val="clear" w:color="auto" w:fill="auto"/>
          </w:tcPr>
          <w:p w14:paraId="0DD53BB6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  <w:r w:rsidR="00110997">
              <w:rPr>
                <w:rFonts w:eastAsia="Calibri"/>
              </w:rPr>
              <w:t xml:space="preserve"> – absolwent zna i rozumie</w:t>
            </w:r>
          </w:p>
        </w:tc>
      </w:tr>
      <w:tr w:rsidR="00110997" w14:paraId="75DBBB53" w14:textId="77777777" w:rsidTr="3E0625FF">
        <w:tc>
          <w:tcPr>
            <w:tcW w:w="1098" w:type="dxa"/>
            <w:shd w:val="clear" w:color="auto" w:fill="auto"/>
          </w:tcPr>
          <w:p w14:paraId="7963DC21" w14:textId="77777777" w:rsidR="00110997" w:rsidRDefault="00110997" w:rsidP="001109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3" w:type="dxa"/>
            <w:shd w:val="clear" w:color="auto" w:fill="auto"/>
          </w:tcPr>
          <w:p w14:paraId="6A1AFCD8" w14:textId="77777777" w:rsidR="00110997" w:rsidRDefault="00110997" w:rsidP="0076172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strukturę procesu badawczego w kontekście przyjętej strategii badań naukowych  (strategie ilościowe, jakościowe i mieszane), zasady  opracowania  projektu  badawczego, etapy badań naukowych, kryteria wyboru strategii badawczej, w tym cele badań, problemy i hipotezy badawcze, zmienne i związki między zmiennymi, konceptualizację, operacjonalizację zmiennych; strategie i techniki doboru próby badawczej, definiowanie przypadku badawczego; rodzaje i typy badań naukowych,  w tym opisowe, diagnostyczne, wyjaśniające, weryfikacyjne, projektujące, porównawcze, eksperymentalne, qu</w:t>
            </w:r>
            <w:r w:rsidR="00761723">
              <w:rPr>
                <w:rFonts w:ascii="Calibri" w:hAnsi="Calibri" w:cs="Calibri"/>
              </w:rPr>
              <w:t>asi-eksperymentalne i sondażowe</w:t>
            </w:r>
            <w:r>
              <w:rPr>
                <w:rFonts w:ascii="Calibri" w:hAnsi="Calibri" w:cs="Calibri"/>
              </w:rPr>
              <w:t xml:space="preserve">; pojęcia </w:t>
            </w:r>
            <w:proofErr w:type="spellStart"/>
            <w:r>
              <w:rPr>
                <w:rFonts w:ascii="Calibri" w:hAnsi="Calibri" w:cs="Calibri"/>
              </w:rPr>
              <w:t>netografii</w:t>
            </w:r>
            <w:proofErr w:type="spellEnd"/>
            <w:r>
              <w:rPr>
                <w:rFonts w:ascii="Calibri" w:hAnsi="Calibri" w:cs="Calibri"/>
              </w:rPr>
              <w:t xml:space="preserve">, krytycznej analizy dyskursu  i  studium  przypadku;  metody  gromadzenia  i  analizy  danych;  rodzaje i sposoby wykorzystania obserwacji; typy wywiadów badawczych; analizę dokumentów, treści, tekstową,  konwersacyjną,  dyskursu  i  audiowizualną;  narzędzia badawcze; zagadnienia związane z konstruowaniem kwestionariuszy,  </w:t>
            </w:r>
            <w:proofErr w:type="spellStart"/>
            <w:r>
              <w:rPr>
                <w:rFonts w:ascii="Calibri" w:hAnsi="Calibri" w:cs="Calibri"/>
              </w:rPr>
              <w:t>skal</w:t>
            </w:r>
            <w:proofErr w:type="spellEnd"/>
            <w:r>
              <w:rPr>
                <w:rFonts w:ascii="Calibri" w:hAnsi="Calibri" w:cs="Calibri"/>
              </w:rPr>
              <w:t>  pomiarowych, testów pedagogicznych, arkuszy obserwacji i narzędzi socjometrycznych</w:t>
            </w:r>
            <w:r w:rsidR="00761723">
              <w:rPr>
                <w:rFonts w:ascii="Calibri" w:hAnsi="Calibri" w:cs="Calibri"/>
              </w:rPr>
              <w:t xml:space="preserve"> dla celów opracowania badań do pracy proseminaryjnej</w:t>
            </w:r>
            <w:r>
              <w:rPr>
                <w:rFonts w:ascii="Calibri" w:hAnsi="Calibri" w:cs="Calibri"/>
              </w:rPr>
              <w:t>;</w:t>
            </w:r>
          </w:p>
        </w:tc>
        <w:tc>
          <w:tcPr>
            <w:tcW w:w="2160" w:type="dxa"/>
            <w:shd w:val="clear" w:color="auto" w:fill="auto"/>
          </w:tcPr>
          <w:p w14:paraId="08A614BD" w14:textId="727E9E30" w:rsidR="00110997" w:rsidRDefault="5FFE9A5B" w:rsidP="001109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3E0625FF">
              <w:rPr>
                <w:rFonts w:ascii="Calibri" w:hAnsi="Calibri" w:cs="Calibri"/>
              </w:rPr>
              <w:t xml:space="preserve">G.W1, </w:t>
            </w:r>
            <w:r w:rsidR="00110997" w:rsidRPr="3E0625FF">
              <w:rPr>
                <w:rFonts w:ascii="Calibri" w:hAnsi="Calibri" w:cs="Calibri"/>
              </w:rPr>
              <w:t>G.W2. </w:t>
            </w:r>
          </w:p>
        </w:tc>
      </w:tr>
      <w:tr w:rsidR="00110997" w14:paraId="1FD1FBD2" w14:textId="77777777" w:rsidTr="3E0625FF">
        <w:tc>
          <w:tcPr>
            <w:tcW w:w="1098" w:type="dxa"/>
            <w:shd w:val="clear" w:color="auto" w:fill="auto"/>
          </w:tcPr>
          <w:p w14:paraId="6942DD37" w14:textId="77777777" w:rsidR="00110997" w:rsidRDefault="00761723" w:rsidP="001109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</w:t>
            </w:r>
            <w:r>
              <w:rPr>
                <w:rFonts w:eastAsia="Calibri"/>
              </w:rPr>
              <w:softHyphen/>
              <w:t>_02</w:t>
            </w:r>
          </w:p>
        </w:tc>
        <w:tc>
          <w:tcPr>
            <w:tcW w:w="5953" w:type="dxa"/>
            <w:shd w:val="clear" w:color="auto" w:fill="auto"/>
          </w:tcPr>
          <w:p w14:paraId="091A11E3" w14:textId="77777777" w:rsidR="00110997" w:rsidRDefault="00110997" w:rsidP="00110997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cele badawcze i typy badań w kontekście możliwości ich praktycznego zastosowania; sposoby praktycznego wykorzystania badań naukowych, w tym analizę i diagnozę sytuacji, analizę problemów społecznych i pedagogicznych, określanie potrzeb i planowanie działań interwencyjnych, ewaluację osiągnięć; krytyczno-emancypacyjny i transformacyjny potencjał badań naukowych;</w:t>
            </w:r>
          </w:p>
        </w:tc>
        <w:tc>
          <w:tcPr>
            <w:tcW w:w="2160" w:type="dxa"/>
            <w:shd w:val="clear" w:color="auto" w:fill="auto"/>
          </w:tcPr>
          <w:p w14:paraId="47960FD0" w14:textId="4E9369F0" w:rsidR="00110997" w:rsidRDefault="00110997" w:rsidP="001109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3E0625FF">
              <w:rPr>
                <w:rFonts w:ascii="Calibri" w:hAnsi="Calibri" w:cs="Calibri"/>
              </w:rPr>
              <w:t>G.W6.</w:t>
            </w:r>
            <w:r w:rsidR="57B7DE0B" w:rsidRPr="3E0625FF">
              <w:rPr>
                <w:rFonts w:ascii="Calibri" w:hAnsi="Calibri" w:cs="Calibri"/>
              </w:rPr>
              <w:t>, G.W4</w:t>
            </w:r>
            <w:r w:rsidRPr="3E0625FF">
              <w:rPr>
                <w:rFonts w:ascii="Calibri" w:hAnsi="Calibri" w:cs="Calibri"/>
              </w:rPr>
              <w:t> </w:t>
            </w:r>
          </w:p>
        </w:tc>
      </w:tr>
      <w:tr w:rsidR="00110997" w14:paraId="4851DD57" w14:textId="77777777" w:rsidTr="3E0625FF">
        <w:tc>
          <w:tcPr>
            <w:tcW w:w="1098" w:type="dxa"/>
            <w:shd w:val="clear" w:color="auto" w:fill="auto"/>
          </w:tcPr>
          <w:p w14:paraId="3A22FD3E" w14:textId="77777777" w:rsidR="00110997" w:rsidRDefault="00761723" w:rsidP="0011099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>
              <w:rPr>
                <w:rFonts w:eastAsia="Calibri"/>
              </w:rPr>
              <w:softHyphen/>
              <w:t>_03</w:t>
            </w:r>
            <w:r w:rsidR="00110997">
              <w:rPr>
                <w:rFonts w:eastAsia="Calibri"/>
              </w:rPr>
              <w:t xml:space="preserve"> </w:t>
            </w:r>
          </w:p>
          <w:p w14:paraId="07459315" w14:textId="77777777" w:rsidR="00110997" w:rsidRDefault="00110997" w:rsidP="0011099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953" w:type="dxa"/>
            <w:shd w:val="clear" w:color="auto" w:fill="auto"/>
          </w:tcPr>
          <w:p w14:paraId="35CEBD3C" w14:textId="77777777" w:rsidR="00110997" w:rsidRDefault="00110997" w:rsidP="00110997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podstawowe zasady przeprowadzania badań naukowych, </w:t>
            </w:r>
            <w:r w:rsidR="00761723">
              <w:rPr>
                <w:rFonts w:ascii="Calibri" w:hAnsi="Calibri" w:cs="Calibri"/>
              </w:rPr>
              <w:t xml:space="preserve"> specyfikę badań naukowych nad dziećmi i młodzieżą oraz osobami dorosłymi z niepełnosprawnościami; </w:t>
            </w:r>
            <w:r>
              <w:rPr>
                <w:rFonts w:ascii="Calibri" w:hAnsi="Calibri" w:cs="Calibri"/>
              </w:rPr>
              <w:t>dylematy i wybory etyczne na różnych etapach procesu badawczego, problematykę zaangażowania uczestników badań; społeczno-polityczny kontekst badań społecznych; zagadnienie prezentacji wyników badań w przestrzeni publicznej; pojęcie plagiatu w pracy badawczej;</w:t>
            </w:r>
          </w:p>
        </w:tc>
        <w:tc>
          <w:tcPr>
            <w:tcW w:w="2160" w:type="dxa"/>
            <w:shd w:val="clear" w:color="auto" w:fill="auto"/>
          </w:tcPr>
          <w:p w14:paraId="68FFAEF9" w14:textId="77777777" w:rsidR="00761723" w:rsidRDefault="00761723" w:rsidP="0011099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G.W3. </w:t>
            </w:r>
          </w:p>
          <w:p w14:paraId="7CEAFB36" w14:textId="77777777" w:rsidR="00110997" w:rsidRDefault="00110997" w:rsidP="0011099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G.W7. </w:t>
            </w:r>
          </w:p>
        </w:tc>
      </w:tr>
      <w:tr w:rsidR="00110997" w14:paraId="11EA7A1E" w14:textId="77777777" w:rsidTr="3E0625FF">
        <w:tc>
          <w:tcPr>
            <w:tcW w:w="1098" w:type="dxa"/>
            <w:shd w:val="clear" w:color="auto" w:fill="auto"/>
          </w:tcPr>
          <w:p w14:paraId="1BF99DB5" w14:textId="77777777" w:rsidR="00110997" w:rsidRDefault="00761723" w:rsidP="0011099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>
              <w:rPr>
                <w:rFonts w:eastAsia="Calibri"/>
              </w:rPr>
              <w:softHyphen/>
              <w:t>_04</w:t>
            </w:r>
          </w:p>
        </w:tc>
        <w:tc>
          <w:tcPr>
            <w:tcW w:w="5953" w:type="dxa"/>
            <w:shd w:val="clear" w:color="auto" w:fill="auto"/>
          </w:tcPr>
          <w:p w14:paraId="17E0C6B3" w14:textId="77777777" w:rsidR="00110997" w:rsidRDefault="00110997" w:rsidP="00110997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zasady i technikę przygotowywania prac naukowych</w:t>
            </w:r>
            <w:r w:rsidR="00761723">
              <w:rPr>
                <w:rFonts w:ascii="Calibri" w:hAnsi="Calibri" w:cs="Calibri"/>
              </w:rPr>
              <w:t xml:space="preserve"> dla celów przygotowania pracy proseminaryjnej</w:t>
            </w:r>
          </w:p>
        </w:tc>
        <w:tc>
          <w:tcPr>
            <w:tcW w:w="2160" w:type="dxa"/>
            <w:shd w:val="clear" w:color="auto" w:fill="auto"/>
          </w:tcPr>
          <w:p w14:paraId="182863A9" w14:textId="0C14D87C" w:rsidR="00110997" w:rsidRDefault="00110997" w:rsidP="0011099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3E0625FF">
              <w:rPr>
                <w:rFonts w:ascii="Calibri" w:hAnsi="Calibri" w:cs="Calibri"/>
              </w:rPr>
              <w:t>G.W8.</w:t>
            </w:r>
            <w:r w:rsidR="13CB81DE" w:rsidRPr="3E0625FF">
              <w:rPr>
                <w:rFonts w:ascii="Calibri" w:hAnsi="Calibri" w:cs="Calibri"/>
              </w:rPr>
              <w:t>, G.W5</w:t>
            </w:r>
          </w:p>
        </w:tc>
      </w:tr>
      <w:tr w:rsidR="00110997" w14:paraId="6537F28F" w14:textId="77777777" w:rsidTr="3E0625FF">
        <w:tc>
          <w:tcPr>
            <w:tcW w:w="1098" w:type="dxa"/>
            <w:shd w:val="clear" w:color="auto" w:fill="auto"/>
          </w:tcPr>
          <w:p w14:paraId="6DFB9E20" w14:textId="77777777" w:rsidR="00110997" w:rsidRDefault="00110997" w:rsidP="0011099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953" w:type="dxa"/>
            <w:shd w:val="clear" w:color="auto" w:fill="auto"/>
          </w:tcPr>
          <w:p w14:paraId="70DF9E56" w14:textId="77777777" w:rsidR="00110997" w:rsidRDefault="00110997" w:rsidP="0011099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14:paraId="44E871BC" w14:textId="77777777" w:rsidR="00110997" w:rsidRDefault="00110997" w:rsidP="0011099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0997" w14:paraId="62AF71D7" w14:textId="77777777" w:rsidTr="3E0625FF">
        <w:tc>
          <w:tcPr>
            <w:tcW w:w="9211" w:type="dxa"/>
            <w:gridSpan w:val="3"/>
            <w:shd w:val="clear" w:color="auto" w:fill="auto"/>
          </w:tcPr>
          <w:p w14:paraId="5F96C4E4" w14:textId="77777777" w:rsidR="00110997" w:rsidRDefault="00110997" w:rsidP="001109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 – absolwent potrafi</w:t>
            </w:r>
          </w:p>
        </w:tc>
      </w:tr>
      <w:tr w:rsidR="00BE4FFE" w14:paraId="4AFC2099" w14:textId="77777777" w:rsidTr="3E0625FF">
        <w:tc>
          <w:tcPr>
            <w:tcW w:w="1098" w:type="dxa"/>
            <w:shd w:val="clear" w:color="auto" w:fill="auto"/>
          </w:tcPr>
          <w:p w14:paraId="5414C5AE" w14:textId="77777777" w:rsidR="00BE4FFE" w:rsidRDefault="00BE4FFE" w:rsidP="00BE4FF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953" w:type="dxa"/>
            <w:shd w:val="clear" w:color="auto" w:fill="auto"/>
          </w:tcPr>
          <w:p w14:paraId="32F854DE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przygotować projekt badawczy z zastosowaniem różnych strategii badań, w tym ilościowych, jakościowych lub mieszanych; opracować scenariusze badawcze i dyspozycje do </w:t>
            </w:r>
            <w:r>
              <w:rPr>
                <w:rFonts w:ascii="Calibri" w:hAnsi="Calibri" w:cs="Calibri"/>
              </w:rPr>
              <w:lastRenderedPageBreak/>
              <w:t>badań jakościowych oraz narzędzia do badań ilościowych; dobrać metody, techniki i narzędzia do celu badań ilościowych;</w:t>
            </w:r>
          </w:p>
        </w:tc>
        <w:tc>
          <w:tcPr>
            <w:tcW w:w="2160" w:type="dxa"/>
            <w:shd w:val="clear" w:color="auto" w:fill="auto"/>
          </w:tcPr>
          <w:p w14:paraId="506706D5" w14:textId="77777777" w:rsidR="00BE4FFE" w:rsidRDefault="00BE4FFE" w:rsidP="00BE4FF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lastRenderedPageBreak/>
              <w:t>G.U1. </w:t>
            </w:r>
          </w:p>
        </w:tc>
      </w:tr>
      <w:tr w:rsidR="00BE4FFE" w14:paraId="6C0BF1E7" w14:textId="77777777" w:rsidTr="3E0625FF">
        <w:tc>
          <w:tcPr>
            <w:tcW w:w="1098" w:type="dxa"/>
            <w:shd w:val="clear" w:color="auto" w:fill="auto"/>
          </w:tcPr>
          <w:p w14:paraId="68A868EB" w14:textId="77777777" w:rsidR="00BE4FFE" w:rsidRDefault="00BE4FFE" w:rsidP="00BE4FF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U_02</w:t>
            </w:r>
          </w:p>
        </w:tc>
        <w:tc>
          <w:tcPr>
            <w:tcW w:w="5953" w:type="dxa"/>
            <w:shd w:val="clear" w:color="auto" w:fill="auto"/>
          </w:tcPr>
          <w:p w14:paraId="032EF1D2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dokonać analizy i interpretacji wyników badań oraz sformułować wnioski pedagogiczne z przeprowadzonych badań;</w:t>
            </w:r>
          </w:p>
        </w:tc>
        <w:tc>
          <w:tcPr>
            <w:tcW w:w="2160" w:type="dxa"/>
            <w:shd w:val="clear" w:color="auto" w:fill="auto"/>
          </w:tcPr>
          <w:p w14:paraId="5CDBADFA" w14:textId="77777777" w:rsidR="00BE4FFE" w:rsidRDefault="00BE4FFE" w:rsidP="00BE4FF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>G.U2. </w:t>
            </w:r>
          </w:p>
        </w:tc>
      </w:tr>
      <w:tr w:rsidR="00BE4FFE" w14:paraId="21B506F4" w14:textId="77777777" w:rsidTr="3E0625FF">
        <w:tc>
          <w:tcPr>
            <w:tcW w:w="1098" w:type="dxa"/>
            <w:shd w:val="clear" w:color="auto" w:fill="auto"/>
          </w:tcPr>
          <w:p w14:paraId="28EF0AE8" w14:textId="77777777" w:rsidR="00BE4FFE" w:rsidRDefault="00BE4FFE" w:rsidP="00BE4FF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5953" w:type="dxa"/>
            <w:shd w:val="clear" w:color="auto" w:fill="auto"/>
          </w:tcPr>
          <w:p w14:paraId="555F26FC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zastosować wiedzę i umiejętności metodologiczne w projekcie  badawczym;  wybrać strategię badawczą, sformułować cel i przedmiot badań, opracować metody i techniki badań, sformułować problematykę badań, przygotować narzędzia badawcze, dobrać próbę badawczą, teren i wyznaczyć przebieg badań; </w:t>
            </w:r>
          </w:p>
        </w:tc>
        <w:tc>
          <w:tcPr>
            <w:tcW w:w="2160" w:type="dxa"/>
            <w:shd w:val="clear" w:color="auto" w:fill="auto"/>
          </w:tcPr>
          <w:p w14:paraId="59AF97C3" w14:textId="77777777" w:rsidR="00BE4FFE" w:rsidRDefault="00BE4FFE" w:rsidP="00BE4FF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>G.U3. </w:t>
            </w:r>
          </w:p>
        </w:tc>
      </w:tr>
      <w:tr w:rsidR="00BE4FFE" w14:paraId="6BF865F1" w14:textId="77777777" w:rsidTr="3E0625FF">
        <w:tc>
          <w:tcPr>
            <w:tcW w:w="1098" w:type="dxa"/>
            <w:shd w:val="clear" w:color="auto" w:fill="auto"/>
          </w:tcPr>
          <w:p w14:paraId="2B6DDB8C" w14:textId="77777777" w:rsidR="00BE4FFE" w:rsidRDefault="00BE4FFE" w:rsidP="00BE4FF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U_04</w:t>
            </w:r>
          </w:p>
        </w:tc>
        <w:tc>
          <w:tcPr>
            <w:tcW w:w="5953" w:type="dxa"/>
            <w:shd w:val="clear" w:color="auto" w:fill="auto"/>
          </w:tcPr>
          <w:p w14:paraId="70F17A8E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stosować technikę pracy naukowej;</w:t>
            </w:r>
          </w:p>
        </w:tc>
        <w:tc>
          <w:tcPr>
            <w:tcW w:w="2160" w:type="dxa"/>
            <w:shd w:val="clear" w:color="auto" w:fill="auto"/>
          </w:tcPr>
          <w:p w14:paraId="5541A35C" w14:textId="77777777" w:rsidR="00BE4FFE" w:rsidRDefault="00BE4FFE" w:rsidP="00BE4FF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G.U4. </w:t>
            </w:r>
          </w:p>
        </w:tc>
      </w:tr>
      <w:tr w:rsidR="00BE4FFE" w14:paraId="0B37D2AE" w14:textId="77777777" w:rsidTr="3E0625FF">
        <w:tc>
          <w:tcPr>
            <w:tcW w:w="1098" w:type="dxa"/>
            <w:shd w:val="clear" w:color="auto" w:fill="auto"/>
          </w:tcPr>
          <w:p w14:paraId="2386F09B" w14:textId="77777777" w:rsidR="00BE4FFE" w:rsidRDefault="00BE4FFE" w:rsidP="00BE4FF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U_05</w:t>
            </w:r>
          </w:p>
        </w:tc>
        <w:tc>
          <w:tcPr>
            <w:tcW w:w="5953" w:type="dxa"/>
            <w:shd w:val="clear" w:color="auto" w:fill="auto"/>
          </w:tcPr>
          <w:p w14:paraId="47B37ED7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prowadzić badania empiryczne oraz dokonać analizy wyników tych badań;</w:t>
            </w:r>
          </w:p>
        </w:tc>
        <w:tc>
          <w:tcPr>
            <w:tcW w:w="2160" w:type="dxa"/>
            <w:shd w:val="clear" w:color="auto" w:fill="auto"/>
          </w:tcPr>
          <w:p w14:paraId="2FCE0939" w14:textId="77777777" w:rsidR="00BE4FFE" w:rsidRDefault="00BE4FFE" w:rsidP="00BE4FF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G.U5. </w:t>
            </w:r>
          </w:p>
        </w:tc>
      </w:tr>
      <w:tr w:rsidR="00BE4FFE" w14:paraId="7579C264" w14:textId="77777777" w:rsidTr="3E0625FF">
        <w:tc>
          <w:tcPr>
            <w:tcW w:w="1098" w:type="dxa"/>
            <w:shd w:val="clear" w:color="auto" w:fill="auto"/>
          </w:tcPr>
          <w:p w14:paraId="7210888E" w14:textId="77777777" w:rsidR="00BE4FFE" w:rsidRDefault="00BE4FFE" w:rsidP="00BE4FF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U_06</w:t>
            </w:r>
          </w:p>
        </w:tc>
        <w:tc>
          <w:tcPr>
            <w:tcW w:w="5953" w:type="dxa"/>
            <w:shd w:val="clear" w:color="auto" w:fill="auto"/>
          </w:tcPr>
          <w:p w14:paraId="08197912" w14:textId="77777777" w:rsidR="00BE4FFE" w:rsidRDefault="00BE4FFE" w:rsidP="00BE4FF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przeprowadzić proces wnioskowania i zaprezentować wyniki badań.</w:t>
            </w:r>
          </w:p>
        </w:tc>
        <w:tc>
          <w:tcPr>
            <w:tcW w:w="2160" w:type="dxa"/>
            <w:shd w:val="clear" w:color="auto" w:fill="auto"/>
          </w:tcPr>
          <w:p w14:paraId="6382675E" w14:textId="77777777" w:rsidR="00BE4FFE" w:rsidRDefault="00BE4FFE" w:rsidP="00BE4FF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G.U6. </w:t>
            </w:r>
          </w:p>
        </w:tc>
      </w:tr>
      <w:tr w:rsidR="00BE4FFE" w14:paraId="27CD5922" w14:textId="77777777" w:rsidTr="3E0625FF">
        <w:tc>
          <w:tcPr>
            <w:tcW w:w="9211" w:type="dxa"/>
            <w:gridSpan w:val="3"/>
            <w:shd w:val="clear" w:color="auto" w:fill="auto"/>
          </w:tcPr>
          <w:p w14:paraId="5F5DFB68" w14:textId="77777777" w:rsidR="00BE4FFE" w:rsidRDefault="00BE4FFE" w:rsidP="00BE4FF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 – absolwent jest gotów do</w:t>
            </w:r>
          </w:p>
        </w:tc>
      </w:tr>
      <w:tr w:rsidR="007133B8" w14:paraId="3DD3B09E" w14:textId="77777777" w:rsidTr="3E0625FF">
        <w:tc>
          <w:tcPr>
            <w:tcW w:w="1098" w:type="dxa"/>
            <w:shd w:val="clear" w:color="auto" w:fill="auto"/>
          </w:tcPr>
          <w:p w14:paraId="59B02358" w14:textId="77777777" w:rsidR="007133B8" w:rsidRDefault="007133B8" w:rsidP="007133B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3" w:type="dxa"/>
            <w:shd w:val="clear" w:color="auto" w:fill="auto"/>
          </w:tcPr>
          <w:p w14:paraId="4B090EDB" w14:textId="77777777" w:rsidR="007133B8" w:rsidRDefault="007133B8" w:rsidP="007133B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przestrzegania etyki badań naukowych </w:t>
            </w:r>
          </w:p>
        </w:tc>
        <w:tc>
          <w:tcPr>
            <w:tcW w:w="2160" w:type="dxa"/>
            <w:shd w:val="clear" w:color="auto" w:fill="auto"/>
          </w:tcPr>
          <w:p w14:paraId="3AE2B2F8" w14:textId="77777777" w:rsidR="007133B8" w:rsidRDefault="007133B8" w:rsidP="007133B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>G.K1. </w:t>
            </w:r>
          </w:p>
        </w:tc>
      </w:tr>
      <w:tr w:rsidR="007133B8" w14:paraId="28DB2065" w14:textId="77777777" w:rsidTr="3E0625FF">
        <w:tc>
          <w:tcPr>
            <w:tcW w:w="1098" w:type="dxa"/>
            <w:shd w:val="clear" w:color="auto" w:fill="auto"/>
          </w:tcPr>
          <w:p w14:paraId="1D489FC0" w14:textId="77777777" w:rsidR="007133B8" w:rsidRDefault="007133B8" w:rsidP="007133B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953" w:type="dxa"/>
            <w:shd w:val="clear" w:color="auto" w:fill="auto"/>
          </w:tcPr>
          <w:p w14:paraId="66FAAAD1" w14:textId="77777777" w:rsidR="007133B8" w:rsidRDefault="007133B8" w:rsidP="007133B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stosowania etycznych norm w pracy badawczej </w:t>
            </w:r>
          </w:p>
        </w:tc>
        <w:tc>
          <w:tcPr>
            <w:tcW w:w="2160" w:type="dxa"/>
            <w:shd w:val="clear" w:color="auto" w:fill="auto"/>
          </w:tcPr>
          <w:p w14:paraId="7D4BA520" w14:textId="77777777" w:rsidR="007133B8" w:rsidRDefault="007133B8" w:rsidP="007133B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>G.K2. </w:t>
            </w:r>
          </w:p>
        </w:tc>
      </w:tr>
    </w:tbl>
    <w:p w14:paraId="144A5D23" w14:textId="77777777" w:rsidR="00EE451E" w:rsidRDefault="00EE451E">
      <w:pPr>
        <w:pStyle w:val="Akapitzlist"/>
        <w:ind w:left="1080"/>
        <w:jc w:val="center"/>
        <w:rPr>
          <w:b/>
        </w:rPr>
      </w:pPr>
    </w:p>
    <w:p w14:paraId="0D16BDF1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E451E" w14:paraId="3673C8CA" w14:textId="77777777">
        <w:tc>
          <w:tcPr>
            <w:tcW w:w="9212" w:type="dxa"/>
            <w:shd w:val="clear" w:color="auto" w:fill="auto"/>
          </w:tcPr>
          <w:p w14:paraId="0B6DBD6F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Wprowadzenie do obszaru</w:t>
            </w:r>
            <w:r w:rsidR="00D17784">
              <w:rPr>
                <w:rFonts w:eastAsia="Calibri"/>
              </w:rPr>
              <w:t xml:space="preserve"> </w:t>
            </w:r>
            <w:r w:rsidR="00303B80">
              <w:rPr>
                <w:rFonts w:eastAsia="Calibri"/>
              </w:rPr>
              <w:t>wczesne wspomaganie rozwoju</w:t>
            </w:r>
            <w:r w:rsidR="00D17784">
              <w:rPr>
                <w:rFonts w:eastAsia="Calibri"/>
              </w:rPr>
              <w:t>: b</w:t>
            </w:r>
            <w:r>
              <w:rPr>
                <w:rFonts w:eastAsia="Calibri"/>
              </w:rPr>
              <w:t xml:space="preserve">ędące podstawą do ustalenia tematu </w:t>
            </w:r>
            <w:r w:rsidR="00303B80">
              <w:rPr>
                <w:rFonts w:eastAsia="Calibri"/>
              </w:rPr>
              <w:t>indywidualnego projektu badawczego</w:t>
            </w:r>
            <w:r>
              <w:rPr>
                <w:rFonts w:eastAsia="Calibri"/>
              </w:rPr>
              <w:t>.</w:t>
            </w:r>
          </w:p>
          <w:p w14:paraId="143F9A4B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t xml:space="preserve">Problematyka badań naukowych z ukierunkowaniem na problematykę własnego projektu badawczego. </w:t>
            </w:r>
          </w:p>
          <w:p w14:paraId="7E444019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t xml:space="preserve">Warsztaty ukierunkowane na sformułowanie tytułu pracy </w:t>
            </w:r>
            <w:r w:rsidR="00303B80">
              <w:t>proseminaryjnej</w:t>
            </w:r>
            <w:r>
              <w:t>.</w:t>
            </w:r>
          </w:p>
          <w:p w14:paraId="724649D0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t xml:space="preserve">Koncepcja pracy badawczej – plan oraz struktura pracy </w:t>
            </w:r>
            <w:r w:rsidR="00303B80">
              <w:t>proseminaryjnej</w:t>
            </w:r>
            <w:r>
              <w:t>.</w:t>
            </w:r>
          </w:p>
          <w:p w14:paraId="26B57373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t>Metodologia pracy badawczej: problem badawczy, for</w:t>
            </w:r>
            <w:r w:rsidR="00303B80">
              <w:t>mułowanie hipotez, formułowanie</w:t>
            </w:r>
            <w:r>
              <w:t xml:space="preserve"> celów rozprawy. </w:t>
            </w:r>
          </w:p>
          <w:p w14:paraId="7F1CA76B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Przygotowanie i analiza indywidualnych metodologicznych koncepcji badawczych.</w:t>
            </w:r>
          </w:p>
          <w:p w14:paraId="71A36CC0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Opracowanie narzędzi badawczych i przygotowanie do badań własnych.</w:t>
            </w:r>
          </w:p>
          <w:p w14:paraId="3D3D6AFB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Przygotowanie i analiza rozdziału teoretycznego, zawierającego prezentację badanej problematyki w świetle literatury przedmiotu.</w:t>
            </w:r>
          </w:p>
          <w:p w14:paraId="064ED716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 wyników własnych badań ze względu na problemy badawcze.</w:t>
            </w:r>
          </w:p>
          <w:p w14:paraId="61CE47BB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Przygotowanie empirycznej części pracy w odpowiedzi na pytania badawcze (analiza ilościowa lub jakościowa).</w:t>
            </w:r>
          </w:p>
          <w:p w14:paraId="440DE247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Przygotowywanie wniosków z badań i formułowanie wypowiedzi na temat realizacji celów badawczych. </w:t>
            </w:r>
          </w:p>
          <w:p w14:paraId="2D471CB2" w14:textId="77777777" w:rsidR="00EE451E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Przygotowanie i przedstawienie do oceny pierwszej wersji pracy </w:t>
            </w:r>
            <w:r w:rsidR="00303B80">
              <w:rPr>
                <w:rFonts w:eastAsia="Calibri"/>
              </w:rPr>
              <w:t>proseminaryjnej</w:t>
            </w:r>
            <w:r>
              <w:rPr>
                <w:rFonts w:eastAsia="Calibri"/>
              </w:rPr>
              <w:t>.</w:t>
            </w:r>
          </w:p>
          <w:p w14:paraId="33FA2305" w14:textId="77777777" w:rsidR="00EE451E" w:rsidRPr="00303B80" w:rsidRDefault="00B43A3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Poprawianie i przygotowanie ostatecznej wersji pracy.</w:t>
            </w:r>
          </w:p>
          <w:p w14:paraId="576598F3" w14:textId="77777777" w:rsidR="00303B80" w:rsidRDefault="00303B8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 Indywidualnego projektu badawczego.</w:t>
            </w:r>
          </w:p>
        </w:tc>
      </w:tr>
    </w:tbl>
    <w:p w14:paraId="738610EB" w14:textId="77777777" w:rsidR="00EE451E" w:rsidRDefault="00EE451E">
      <w:pPr>
        <w:rPr>
          <w:b/>
        </w:rPr>
      </w:pPr>
    </w:p>
    <w:p w14:paraId="077A84DE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2695"/>
        <w:gridCol w:w="2833"/>
        <w:gridCol w:w="2583"/>
      </w:tblGrid>
      <w:tr w:rsidR="00EE451E" w14:paraId="1689BF88" w14:textId="77777777" w:rsidTr="004720FD">
        <w:tc>
          <w:tcPr>
            <w:tcW w:w="1101" w:type="dxa"/>
            <w:shd w:val="clear" w:color="auto" w:fill="auto"/>
            <w:vAlign w:val="center"/>
          </w:tcPr>
          <w:p w14:paraId="59C1A4F7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5E86910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10B4B039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108D6B5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243D084B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88706B2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6963A01D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EE451E" w14:paraId="631EAA1C" w14:textId="77777777" w:rsidTr="004720FD">
        <w:tc>
          <w:tcPr>
            <w:tcW w:w="9212" w:type="dxa"/>
            <w:gridSpan w:val="4"/>
            <w:shd w:val="clear" w:color="auto" w:fill="auto"/>
            <w:vAlign w:val="center"/>
          </w:tcPr>
          <w:p w14:paraId="4F67003A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EE451E" w14:paraId="1AD95D46" w14:textId="77777777" w:rsidTr="004720FD">
        <w:tc>
          <w:tcPr>
            <w:tcW w:w="1101" w:type="dxa"/>
            <w:shd w:val="clear" w:color="auto" w:fill="auto"/>
          </w:tcPr>
          <w:p w14:paraId="10898DAA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95" w:type="dxa"/>
            <w:shd w:val="clear" w:color="auto" w:fill="auto"/>
          </w:tcPr>
          <w:p w14:paraId="09F722CB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badawcza</w:t>
            </w:r>
          </w:p>
          <w:p w14:paraId="40AE0270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 kierunkiem</w:t>
            </w:r>
          </w:p>
          <w:p w14:paraId="10C5AAE6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Burza mózgów</w:t>
            </w:r>
          </w:p>
          <w:p w14:paraId="22CCB77A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z tekstem, analiza tekstu</w:t>
            </w:r>
          </w:p>
          <w:p w14:paraId="3F229C83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4B6D6962" w14:textId="77777777" w:rsidR="00EE451E" w:rsidRDefault="000C2EA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Referat z prezentacją multimedialną/ frag</w:t>
            </w:r>
            <w:r w:rsidR="001F495B">
              <w:rPr>
                <w:rFonts w:eastAsia="Calibri"/>
              </w:rPr>
              <w:t>ment pracy</w:t>
            </w:r>
            <w:r>
              <w:rPr>
                <w:rFonts w:eastAsia="Calibri"/>
              </w:rPr>
              <w:t xml:space="preserve"> </w:t>
            </w:r>
            <w:r w:rsidR="00B43A30">
              <w:rPr>
                <w:rFonts w:eastAsia="Calibri"/>
              </w:rPr>
              <w:t xml:space="preserve"> </w:t>
            </w:r>
            <w:r w:rsidR="001F495B">
              <w:rPr>
                <w:rFonts w:eastAsia="Calibri"/>
              </w:rPr>
              <w:t>dyplomowej</w:t>
            </w:r>
          </w:p>
        </w:tc>
        <w:tc>
          <w:tcPr>
            <w:tcW w:w="2583" w:type="dxa"/>
            <w:shd w:val="clear" w:color="auto" w:fill="auto"/>
          </w:tcPr>
          <w:p w14:paraId="3FA1E543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oceny </w:t>
            </w:r>
            <w:r w:rsidR="000C2EA2">
              <w:rPr>
                <w:rFonts w:eastAsia="Calibri"/>
              </w:rPr>
              <w:t>referatu</w:t>
            </w:r>
            <w:r w:rsidR="001F495B">
              <w:rPr>
                <w:rFonts w:eastAsia="Calibri"/>
              </w:rPr>
              <w:t xml:space="preserve"> i fragmentu pracy proseminaryjnej </w:t>
            </w:r>
            <w:r w:rsidR="000C2EA2">
              <w:rPr>
                <w:rFonts w:eastAsia="Calibri"/>
              </w:rPr>
              <w:t xml:space="preserve">, prezentacja dostępna na </w:t>
            </w:r>
            <w:proofErr w:type="spellStart"/>
            <w:r w:rsidR="000C2EA2">
              <w:rPr>
                <w:rFonts w:eastAsia="Calibri"/>
              </w:rPr>
              <w:t>Teams</w:t>
            </w:r>
            <w:proofErr w:type="spellEnd"/>
            <w:r w:rsidR="001F495B">
              <w:rPr>
                <w:rFonts w:eastAsia="Calibri"/>
              </w:rPr>
              <w:t>/ sprawdzony fragment pracy proseminaryjnej</w:t>
            </w:r>
          </w:p>
        </w:tc>
      </w:tr>
      <w:tr w:rsidR="00EE451E" w14:paraId="017B61FF" w14:textId="77777777" w:rsidTr="004720FD">
        <w:tc>
          <w:tcPr>
            <w:tcW w:w="1101" w:type="dxa"/>
            <w:shd w:val="clear" w:color="auto" w:fill="auto"/>
          </w:tcPr>
          <w:p w14:paraId="5A1A509E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95" w:type="dxa"/>
            <w:shd w:val="clear" w:color="auto" w:fill="auto"/>
          </w:tcPr>
          <w:p w14:paraId="3917D42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badawcza</w:t>
            </w:r>
          </w:p>
          <w:p w14:paraId="2A1CB89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 kierunkiem</w:t>
            </w:r>
          </w:p>
          <w:p w14:paraId="40079640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z tekstem</w:t>
            </w:r>
          </w:p>
          <w:p w14:paraId="6974E2A7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</w:t>
            </w:r>
          </w:p>
          <w:p w14:paraId="2E799FA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Studium przypadku</w:t>
            </w:r>
          </w:p>
          <w:p w14:paraId="16BC6376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06F05DD8" w14:textId="77777777" w:rsidR="00EE451E" w:rsidRDefault="001F495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Referat z prezentacją multimedialną/ fragment pracy  dyplomowej</w:t>
            </w:r>
          </w:p>
        </w:tc>
        <w:tc>
          <w:tcPr>
            <w:tcW w:w="2583" w:type="dxa"/>
            <w:shd w:val="clear" w:color="auto" w:fill="auto"/>
          </w:tcPr>
          <w:p w14:paraId="59CD6493" w14:textId="77777777" w:rsidR="00EE451E" w:rsidRDefault="001F495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oceny referatu i fragmentu pracy proseminaryjnej , prezentacja dostępna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  <w:r>
              <w:rPr>
                <w:rFonts w:eastAsia="Calibri"/>
              </w:rPr>
              <w:t>/ sprawdzony fragment pracy proseminaryjnej</w:t>
            </w:r>
          </w:p>
        </w:tc>
      </w:tr>
      <w:tr w:rsidR="00EE451E" w14:paraId="6EA0FF47" w14:textId="77777777" w:rsidTr="004720FD">
        <w:tc>
          <w:tcPr>
            <w:tcW w:w="1101" w:type="dxa"/>
            <w:shd w:val="clear" w:color="auto" w:fill="auto"/>
          </w:tcPr>
          <w:p w14:paraId="22ED4803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W_03</w:t>
            </w:r>
          </w:p>
        </w:tc>
        <w:tc>
          <w:tcPr>
            <w:tcW w:w="2695" w:type="dxa"/>
            <w:shd w:val="clear" w:color="auto" w:fill="auto"/>
          </w:tcPr>
          <w:p w14:paraId="3EF8B52B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7BEF75D7" w14:textId="77777777" w:rsidR="00EE451E" w:rsidRDefault="001F495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Referat z prezentacją multimedialną/ fragment pracy  dyplomowej</w:t>
            </w:r>
          </w:p>
        </w:tc>
        <w:tc>
          <w:tcPr>
            <w:tcW w:w="2583" w:type="dxa"/>
            <w:shd w:val="clear" w:color="auto" w:fill="auto"/>
          </w:tcPr>
          <w:p w14:paraId="78581E7E" w14:textId="77777777" w:rsidR="00EE451E" w:rsidRDefault="001F495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oceny referatu i fragmentu pracy proseminaryjnej , prezentacja dostępna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  <w:r>
              <w:rPr>
                <w:rFonts w:eastAsia="Calibri"/>
              </w:rPr>
              <w:t>/ sprawdzony fragment pracy proseminaryjnej</w:t>
            </w:r>
          </w:p>
        </w:tc>
      </w:tr>
      <w:tr w:rsidR="000C2EA2" w14:paraId="63B3D9EE" w14:textId="77777777" w:rsidTr="004720FD">
        <w:tc>
          <w:tcPr>
            <w:tcW w:w="1101" w:type="dxa"/>
            <w:shd w:val="clear" w:color="auto" w:fill="auto"/>
          </w:tcPr>
          <w:p w14:paraId="637805D2" w14:textId="77777777" w:rsidR="000C2EA2" w:rsidRDefault="000C2EA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5" w:type="dxa"/>
            <w:shd w:val="clear" w:color="auto" w:fill="auto"/>
          </w:tcPr>
          <w:p w14:paraId="463F29E8" w14:textId="77777777" w:rsidR="000C2EA2" w:rsidRDefault="000C2EA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33" w:type="dxa"/>
            <w:shd w:val="clear" w:color="auto" w:fill="auto"/>
          </w:tcPr>
          <w:p w14:paraId="17A1B97E" w14:textId="77777777" w:rsidR="000C2EA2" w:rsidRDefault="001F495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Referat z prezentacją multimedialną/ fragment pracy  dyplomowej</w:t>
            </w:r>
          </w:p>
        </w:tc>
        <w:tc>
          <w:tcPr>
            <w:tcW w:w="2583" w:type="dxa"/>
            <w:shd w:val="clear" w:color="auto" w:fill="auto"/>
          </w:tcPr>
          <w:p w14:paraId="718E1040" w14:textId="77777777" w:rsidR="000C2EA2" w:rsidRDefault="001F49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Karta oceny referatu i fragmentu pracy proseminaryjnej , prezentacja dostępna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  <w:r>
              <w:rPr>
                <w:rFonts w:eastAsia="Calibri"/>
              </w:rPr>
              <w:t>/ sprawdzony fragment pracy proseminaryjnej</w:t>
            </w:r>
          </w:p>
        </w:tc>
      </w:tr>
      <w:tr w:rsidR="00EE451E" w14:paraId="255372A9" w14:textId="77777777" w:rsidTr="004720FD">
        <w:tc>
          <w:tcPr>
            <w:tcW w:w="9212" w:type="dxa"/>
            <w:gridSpan w:val="4"/>
            <w:shd w:val="clear" w:color="auto" w:fill="auto"/>
            <w:vAlign w:val="center"/>
          </w:tcPr>
          <w:p w14:paraId="3885E298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EE451E" w14:paraId="19FBF4D2" w14:textId="77777777" w:rsidTr="004720FD">
        <w:tc>
          <w:tcPr>
            <w:tcW w:w="1101" w:type="dxa"/>
            <w:shd w:val="clear" w:color="auto" w:fill="auto"/>
          </w:tcPr>
          <w:p w14:paraId="6CD1F4B9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5" w:type="dxa"/>
            <w:shd w:val="clear" w:color="auto" w:fill="auto"/>
          </w:tcPr>
          <w:p w14:paraId="5384E634" w14:textId="77777777" w:rsidR="00EE451E" w:rsidRDefault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64895C96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42D4C7D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Dyskusja </w:t>
            </w:r>
          </w:p>
        </w:tc>
        <w:tc>
          <w:tcPr>
            <w:tcW w:w="2833" w:type="dxa"/>
            <w:shd w:val="clear" w:color="auto" w:fill="auto"/>
          </w:tcPr>
          <w:p w14:paraId="10CE27EE" w14:textId="77777777" w:rsidR="00EE451E" w:rsidRDefault="00B43A30" w:rsidP="00303B8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Obserwacja, analiza tekstu pracy </w:t>
            </w:r>
            <w:r w:rsidR="00303B80">
              <w:rPr>
                <w:rFonts w:eastAsia="Calibri"/>
              </w:rPr>
              <w:t>proseminaryjnej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</w:tcPr>
          <w:p w14:paraId="52087152" w14:textId="77777777" w:rsidR="00EE451E" w:rsidRDefault="00B43A30" w:rsidP="00303B8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zaliczeniowa, </w:t>
            </w:r>
            <w:r w:rsidR="001F495B">
              <w:rPr>
                <w:rFonts w:eastAsia="Calibri"/>
              </w:rPr>
              <w:t xml:space="preserve">Oceniony tekst pracy proseminaryjnej dostępny na </w:t>
            </w:r>
            <w:proofErr w:type="spellStart"/>
            <w:r w:rsidR="001F495B">
              <w:rPr>
                <w:rFonts w:eastAsia="Calibri"/>
              </w:rPr>
              <w:t>Teams</w:t>
            </w:r>
            <w:proofErr w:type="spellEnd"/>
          </w:p>
        </w:tc>
      </w:tr>
      <w:tr w:rsidR="00EE451E" w14:paraId="74DB9320" w14:textId="77777777" w:rsidTr="004720FD">
        <w:tc>
          <w:tcPr>
            <w:tcW w:w="1101" w:type="dxa"/>
            <w:shd w:val="clear" w:color="auto" w:fill="auto"/>
          </w:tcPr>
          <w:p w14:paraId="0A8BA376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695" w:type="dxa"/>
            <w:shd w:val="clear" w:color="auto" w:fill="auto"/>
          </w:tcPr>
          <w:p w14:paraId="264E876E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02EC77DA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1EECE80D" w14:textId="77777777" w:rsidR="00EE451E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5215C9B8" w14:textId="77777777" w:rsidR="00EE451E" w:rsidRDefault="00303B8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Obserwacja, analiza tekstu pracy proseminaryjnej</w:t>
            </w:r>
          </w:p>
        </w:tc>
        <w:tc>
          <w:tcPr>
            <w:tcW w:w="2583" w:type="dxa"/>
            <w:shd w:val="clear" w:color="auto" w:fill="auto"/>
          </w:tcPr>
          <w:p w14:paraId="5D997FA7" w14:textId="77777777" w:rsidR="00EE451E" w:rsidRDefault="001F495B" w:rsidP="00303B8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zaliczeniowa, Oceniony tekst pracy proseminaryjnej dostępny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  <w:r w:rsidR="00B43A30">
              <w:rPr>
                <w:rFonts w:eastAsia="Calibri"/>
              </w:rPr>
              <w:t xml:space="preserve">, </w:t>
            </w:r>
          </w:p>
        </w:tc>
      </w:tr>
      <w:tr w:rsidR="00EE451E" w14:paraId="5027ACB4" w14:textId="77777777" w:rsidTr="004720FD">
        <w:tc>
          <w:tcPr>
            <w:tcW w:w="1101" w:type="dxa"/>
            <w:shd w:val="clear" w:color="auto" w:fill="auto"/>
          </w:tcPr>
          <w:p w14:paraId="3F15CFF3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2695" w:type="dxa"/>
            <w:shd w:val="clear" w:color="auto" w:fill="auto"/>
          </w:tcPr>
          <w:p w14:paraId="39AC2E6A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42263893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1643274A" w14:textId="77777777" w:rsidR="00EE451E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66CCCC2E" w14:textId="77777777" w:rsidR="00EE451E" w:rsidRDefault="00303B8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Obserwacja, analiza tekstu pracy proseminaryjnej</w:t>
            </w:r>
          </w:p>
        </w:tc>
        <w:tc>
          <w:tcPr>
            <w:tcW w:w="2583" w:type="dxa"/>
            <w:shd w:val="clear" w:color="auto" w:fill="auto"/>
          </w:tcPr>
          <w:p w14:paraId="43C318FB" w14:textId="77777777" w:rsidR="00EE451E" w:rsidRDefault="001F495B" w:rsidP="001F495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zaliczeniowa, Oceniony tekst pracy proseminaryjnej dostępny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  <w:r w:rsidR="00B43A30">
              <w:rPr>
                <w:rFonts w:eastAsia="Calibri"/>
              </w:rPr>
              <w:t xml:space="preserve">, </w:t>
            </w:r>
          </w:p>
        </w:tc>
      </w:tr>
      <w:tr w:rsidR="001F495B" w14:paraId="7CE1CCE2" w14:textId="77777777" w:rsidTr="004720FD">
        <w:tc>
          <w:tcPr>
            <w:tcW w:w="1101" w:type="dxa"/>
            <w:shd w:val="clear" w:color="auto" w:fill="auto"/>
          </w:tcPr>
          <w:p w14:paraId="3B7B4B86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5" w:type="dxa"/>
            <w:shd w:val="clear" w:color="auto" w:fill="auto"/>
          </w:tcPr>
          <w:p w14:paraId="6C16CDFD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16E7E77E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7207C917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605C60FB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Analiza tekstu</w:t>
            </w:r>
          </w:p>
          <w:p w14:paraId="0B8C37C1" w14:textId="77777777" w:rsidR="001F495B" w:rsidRDefault="00416151" w:rsidP="0041615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3111DF12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Obserwacja, analiza tekstu pracy proseminaryjnej</w:t>
            </w:r>
          </w:p>
        </w:tc>
        <w:tc>
          <w:tcPr>
            <w:tcW w:w="2583" w:type="dxa"/>
            <w:shd w:val="clear" w:color="auto" w:fill="auto"/>
          </w:tcPr>
          <w:p w14:paraId="6066B52C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Karta zaliczeniowa, Oceniony tekst pracy proseminaryjnej dostępny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1F495B" w14:paraId="55EE6921" w14:textId="77777777" w:rsidTr="004720FD">
        <w:tc>
          <w:tcPr>
            <w:tcW w:w="1101" w:type="dxa"/>
            <w:shd w:val="clear" w:color="auto" w:fill="auto"/>
          </w:tcPr>
          <w:p w14:paraId="3A0FF5F2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5" w:type="dxa"/>
            <w:shd w:val="clear" w:color="auto" w:fill="auto"/>
          </w:tcPr>
          <w:p w14:paraId="1F30D9D2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5B35120A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447D287A" w14:textId="77777777" w:rsidR="001F495B" w:rsidRDefault="00416151" w:rsidP="0041615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40DB158C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Obserwacja, analiza tekstu pracy proseminaryjnej</w:t>
            </w:r>
          </w:p>
        </w:tc>
        <w:tc>
          <w:tcPr>
            <w:tcW w:w="2583" w:type="dxa"/>
            <w:shd w:val="clear" w:color="auto" w:fill="auto"/>
          </w:tcPr>
          <w:p w14:paraId="3BA0027B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Karta zaliczeniowa, Oceniony tekst pracy proseminaryjnej dostępny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1F495B" w14:paraId="03B61515" w14:textId="77777777" w:rsidTr="004720FD">
        <w:tc>
          <w:tcPr>
            <w:tcW w:w="1101" w:type="dxa"/>
            <w:shd w:val="clear" w:color="auto" w:fill="auto"/>
          </w:tcPr>
          <w:p w14:paraId="5630AD66" w14:textId="77777777" w:rsidR="001F495B" w:rsidRDefault="001F495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5" w:type="dxa"/>
            <w:shd w:val="clear" w:color="auto" w:fill="auto"/>
          </w:tcPr>
          <w:p w14:paraId="7550BBC9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</w:t>
            </w:r>
          </w:p>
          <w:p w14:paraId="73B351B4" w14:textId="77777777" w:rsidR="00416151" w:rsidRDefault="00416151" w:rsidP="0041615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Analiza tekstu</w:t>
            </w:r>
          </w:p>
          <w:p w14:paraId="626A9E0E" w14:textId="77777777" w:rsidR="001F495B" w:rsidRDefault="00416151" w:rsidP="0041615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1D169896" w14:textId="77777777" w:rsidR="001F495B" w:rsidRDefault="0041615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Prezentacja projektu</w:t>
            </w:r>
          </w:p>
        </w:tc>
        <w:tc>
          <w:tcPr>
            <w:tcW w:w="2583" w:type="dxa"/>
            <w:shd w:val="clear" w:color="auto" w:fill="auto"/>
          </w:tcPr>
          <w:p w14:paraId="2C95CAC2" w14:textId="77777777" w:rsidR="001F495B" w:rsidRDefault="00416151" w:rsidP="0041615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Karta zaliczeniowa, Oceniona prezentacja projektu badawczego z pracy proseminaryjnej dostępny na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EE451E" w14:paraId="10322A71" w14:textId="77777777" w:rsidTr="004720FD">
        <w:tc>
          <w:tcPr>
            <w:tcW w:w="9212" w:type="dxa"/>
            <w:gridSpan w:val="4"/>
            <w:shd w:val="clear" w:color="auto" w:fill="auto"/>
            <w:vAlign w:val="center"/>
          </w:tcPr>
          <w:p w14:paraId="47AA6A88" w14:textId="77777777" w:rsidR="00EE451E" w:rsidRDefault="00B43A3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EE451E" w14:paraId="59853B43" w14:textId="77777777" w:rsidTr="004720FD">
        <w:tc>
          <w:tcPr>
            <w:tcW w:w="1101" w:type="dxa"/>
            <w:shd w:val="clear" w:color="auto" w:fill="auto"/>
          </w:tcPr>
          <w:p w14:paraId="00DEB65C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95" w:type="dxa"/>
            <w:shd w:val="clear" w:color="auto" w:fill="auto"/>
          </w:tcPr>
          <w:p w14:paraId="24EE37F1" w14:textId="77777777" w:rsidR="004720FD" w:rsidRDefault="004720FD" w:rsidP="004720F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learning)/</w:t>
            </w:r>
          </w:p>
          <w:p w14:paraId="23FF710B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0DA6DAC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  <w:r w:rsidR="004720FD">
              <w:rPr>
                <w:rFonts w:eastAsia="Calibri"/>
              </w:rPr>
              <w:t>/ustne sprawozdanie – raport z realizacji projektu</w:t>
            </w:r>
          </w:p>
        </w:tc>
        <w:tc>
          <w:tcPr>
            <w:tcW w:w="2583" w:type="dxa"/>
            <w:shd w:val="clear" w:color="auto" w:fill="auto"/>
          </w:tcPr>
          <w:p w14:paraId="4F19F50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Karta aktywności </w:t>
            </w:r>
            <w:r w:rsidR="0098458D">
              <w:rPr>
                <w:rFonts w:eastAsia="Calibri"/>
              </w:rPr>
              <w:t xml:space="preserve">i działań </w:t>
            </w:r>
            <w:r>
              <w:rPr>
                <w:rFonts w:eastAsia="Calibri"/>
              </w:rPr>
              <w:t>studentów</w:t>
            </w:r>
          </w:p>
        </w:tc>
      </w:tr>
      <w:tr w:rsidR="00EE451E" w14:paraId="0B6AFAAD" w14:textId="77777777" w:rsidTr="004720FD">
        <w:tc>
          <w:tcPr>
            <w:tcW w:w="1101" w:type="dxa"/>
            <w:shd w:val="clear" w:color="auto" w:fill="auto"/>
          </w:tcPr>
          <w:p w14:paraId="611DCD42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95" w:type="dxa"/>
            <w:shd w:val="clear" w:color="auto" w:fill="auto"/>
          </w:tcPr>
          <w:p w14:paraId="080A6FB5" w14:textId="77777777" w:rsidR="004720FD" w:rsidRDefault="004720FD" w:rsidP="004720F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projektu (</w:t>
            </w:r>
            <w:proofErr w:type="spellStart"/>
            <w:r>
              <w:rPr>
                <w:rFonts w:eastAsia="Calibri"/>
              </w:rPr>
              <w:t>project-based</w:t>
            </w:r>
            <w:proofErr w:type="spellEnd"/>
            <w:r>
              <w:rPr>
                <w:rFonts w:eastAsia="Calibri"/>
              </w:rPr>
              <w:t xml:space="preserve"> learning)/</w:t>
            </w:r>
          </w:p>
          <w:p w14:paraId="3321C9D3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3" w:type="dxa"/>
            <w:shd w:val="clear" w:color="auto" w:fill="auto"/>
          </w:tcPr>
          <w:p w14:paraId="7316004A" w14:textId="77777777" w:rsidR="00EE451E" w:rsidRDefault="0098458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Obserwacja/ustne sprawozdanie – raport z realizacji projektu</w:t>
            </w:r>
          </w:p>
        </w:tc>
        <w:tc>
          <w:tcPr>
            <w:tcW w:w="2583" w:type="dxa"/>
            <w:shd w:val="clear" w:color="auto" w:fill="auto"/>
          </w:tcPr>
          <w:p w14:paraId="6264FA5B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Karta aktywności  studentów</w:t>
            </w:r>
          </w:p>
        </w:tc>
      </w:tr>
    </w:tbl>
    <w:p w14:paraId="61829076" w14:textId="77777777" w:rsidR="00EE451E" w:rsidRDefault="00EE451E">
      <w:pPr>
        <w:spacing w:after="0"/>
        <w:rPr>
          <w:sz w:val="18"/>
          <w:szCs w:val="18"/>
        </w:rPr>
      </w:pPr>
    </w:p>
    <w:p w14:paraId="2651CAC3" w14:textId="77777777" w:rsidR="00EE451E" w:rsidRDefault="00B43A30">
      <w:pPr>
        <w:rPr>
          <w:b/>
        </w:rPr>
      </w:pPr>
      <w:r>
        <w:rPr>
          <w:b/>
        </w:rPr>
        <w:tab/>
        <w:t>VI Kryteria oceny i wagi</w:t>
      </w:r>
      <w:r w:rsidR="00C314DE">
        <w:rPr>
          <w:b/>
        </w:rPr>
        <w:t xml:space="preserve"> </w:t>
      </w:r>
    </w:p>
    <w:p w14:paraId="0E44762E" w14:textId="77777777" w:rsidR="001261DA" w:rsidRDefault="00C314DE">
      <w:pPr>
        <w:rPr>
          <w:b/>
        </w:rPr>
      </w:pPr>
      <w:r>
        <w:rPr>
          <w:b/>
        </w:rPr>
        <w:t xml:space="preserve">1. Podstawa zaliczenia pierwszego semestru: </w:t>
      </w:r>
    </w:p>
    <w:p w14:paraId="7457036F" w14:textId="77777777" w:rsidR="001261DA" w:rsidRDefault="00C314DE" w:rsidP="00BE4FFE">
      <w:pPr>
        <w:pStyle w:val="Akapitzlist"/>
        <w:numPr>
          <w:ilvl w:val="0"/>
          <w:numId w:val="6"/>
        </w:numPr>
        <w:ind w:left="714" w:hanging="357"/>
      </w:pPr>
      <w:r w:rsidRPr="00C314DE">
        <w:t>aktywna obecność</w:t>
      </w:r>
      <w:r>
        <w:t xml:space="preserve"> na zajęciach</w:t>
      </w:r>
      <w:r w:rsidR="001261DA">
        <w:t xml:space="preserve"> 10%</w:t>
      </w:r>
      <w:r>
        <w:t xml:space="preserve"> </w:t>
      </w:r>
    </w:p>
    <w:p w14:paraId="4D113A30" w14:textId="77777777" w:rsidR="001261DA" w:rsidRDefault="00C314DE" w:rsidP="00BE4FFE">
      <w:pPr>
        <w:pStyle w:val="Akapitzlist"/>
        <w:numPr>
          <w:ilvl w:val="0"/>
          <w:numId w:val="6"/>
        </w:numPr>
        <w:ind w:left="714" w:hanging="357"/>
      </w:pPr>
      <w:r>
        <w:t>prezentacja referatu metodologicznego,</w:t>
      </w:r>
      <w:r w:rsidR="001261DA">
        <w:t xml:space="preserve"> 20%</w:t>
      </w:r>
    </w:p>
    <w:p w14:paraId="72E0B25E" w14:textId="77777777" w:rsidR="00C314DE" w:rsidRPr="001261DA" w:rsidRDefault="00C314DE" w:rsidP="00BE4FFE">
      <w:pPr>
        <w:pStyle w:val="Akapitzlist"/>
        <w:numPr>
          <w:ilvl w:val="0"/>
          <w:numId w:val="6"/>
        </w:numPr>
        <w:ind w:left="714" w:hanging="357"/>
        <w:rPr>
          <w:b/>
        </w:rPr>
      </w:pPr>
      <w:r>
        <w:t xml:space="preserve">opracowanie  tematu, struktury pracy, roboczego spisu bibliografii i próbki tekstu części teoretycznej oraz wstępnych założeń metodologicznych i własnego pomysłu badawczego, a także opracowanie i zgromadzenie zestawu narzędzi badawczych </w:t>
      </w:r>
      <w:r w:rsidR="001261DA">
        <w:t>– 70%</w:t>
      </w:r>
      <w:r>
        <w:t>.</w:t>
      </w:r>
    </w:p>
    <w:p w14:paraId="770AD45D" w14:textId="77777777" w:rsidR="001261DA" w:rsidRDefault="001261DA" w:rsidP="00BE4FFE">
      <w:pPr>
        <w:pStyle w:val="NormalnyWeb"/>
        <w:spacing w:before="300" w:beforeAutospacing="0" w:after="90" w:afterAutospacing="0"/>
        <w:rPr>
          <w:rFonts w:ascii="Calibri" w:hAnsi="Calibri" w:cs="Calibri"/>
          <w:color w:val="000000"/>
          <w:sz w:val="22"/>
          <w:szCs w:val="22"/>
        </w:rPr>
      </w:pPr>
      <w:r w:rsidRPr="001261DA">
        <w:rPr>
          <w:rFonts w:ascii="Calibri" w:hAnsi="Calibri" w:cs="Calibri"/>
          <w:b/>
          <w:color w:val="000000"/>
          <w:sz w:val="22"/>
          <w:szCs w:val="22"/>
        </w:rPr>
        <w:t>2. Podstawą zaliczenia drugiego semestru jest</w:t>
      </w:r>
      <w:r w:rsidRPr="001261DA">
        <w:rPr>
          <w:rFonts w:ascii="Calibri" w:hAnsi="Calibri" w:cs="Calibri"/>
          <w:color w:val="000000"/>
          <w:sz w:val="22"/>
          <w:szCs w:val="22"/>
        </w:rPr>
        <w:t>:</w:t>
      </w:r>
    </w:p>
    <w:p w14:paraId="7AD96019" w14:textId="77777777" w:rsidR="001261DA" w:rsidRDefault="001261DA" w:rsidP="00BE4FFE">
      <w:pPr>
        <w:pStyle w:val="NormalnyWeb"/>
        <w:numPr>
          <w:ilvl w:val="0"/>
          <w:numId w:val="7"/>
        </w:numPr>
        <w:spacing w:before="300" w:beforeAutospacing="0" w:after="90" w:afterAutospacing="0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1261DA">
        <w:rPr>
          <w:rFonts w:ascii="Calibri" w:hAnsi="Calibri" w:cs="Calibri"/>
          <w:color w:val="000000"/>
          <w:sz w:val="22"/>
          <w:szCs w:val="22"/>
        </w:rPr>
        <w:t>aktywne uczestnictwo w rozwiązywaniu problemów badawczych na zajęciach</w:t>
      </w:r>
      <w:r w:rsidR="00BE4FFE">
        <w:rPr>
          <w:rFonts w:ascii="Calibri" w:hAnsi="Calibri" w:cs="Calibri"/>
          <w:color w:val="000000"/>
          <w:sz w:val="22"/>
          <w:szCs w:val="22"/>
        </w:rPr>
        <w:t xml:space="preserve"> – 10%</w:t>
      </w:r>
      <w:r w:rsidRPr="001261DA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7AF07E77" w14:textId="77777777" w:rsidR="001261DA" w:rsidRDefault="001261DA" w:rsidP="00BE4FFE">
      <w:pPr>
        <w:pStyle w:val="NormalnyWeb"/>
        <w:numPr>
          <w:ilvl w:val="0"/>
          <w:numId w:val="7"/>
        </w:numPr>
        <w:spacing w:before="300" w:beforeAutospacing="0" w:after="90" w:afterAutospacing="0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1261DA">
        <w:rPr>
          <w:rFonts w:ascii="Calibri" w:hAnsi="Calibri" w:cs="Calibri"/>
          <w:color w:val="000000"/>
          <w:sz w:val="22"/>
          <w:szCs w:val="22"/>
        </w:rPr>
        <w:t>systematyczna realizacja badań w terenie,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61DA">
        <w:rPr>
          <w:rFonts w:ascii="Calibri" w:hAnsi="Calibri" w:cs="Calibri"/>
          <w:color w:val="000000"/>
          <w:sz w:val="22"/>
          <w:szCs w:val="22"/>
        </w:rPr>
        <w:t>raportowanie przebiegu badań</w:t>
      </w:r>
      <w:r w:rsidR="00BE4FFE">
        <w:rPr>
          <w:rFonts w:ascii="Calibri" w:hAnsi="Calibri" w:cs="Calibri"/>
          <w:color w:val="000000"/>
          <w:sz w:val="22"/>
          <w:szCs w:val="22"/>
        </w:rPr>
        <w:t xml:space="preserve"> – 10%</w:t>
      </w:r>
      <w:r w:rsidRPr="001261DA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4C11E3A5" w14:textId="6D73A4C2" w:rsidR="001261DA" w:rsidRDefault="001261DA" w:rsidP="00BE4FFE">
      <w:pPr>
        <w:pStyle w:val="NormalnyWeb"/>
        <w:numPr>
          <w:ilvl w:val="0"/>
          <w:numId w:val="7"/>
        </w:numPr>
        <w:spacing w:before="300" w:beforeAutospacing="0" w:after="90" w:afterAutospacing="0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1261DA">
        <w:rPr>
          <w:rFonts w:ascii="Calibri" w:hAnsi="Calibri" w:cs="Calibri"/>
          <w:color w:val="000000"/>
          <w:sz w:val="22"/>
          <w:szCs w:val="22"/>
        </w:rPr>
        <w:t xml:space="preserve">przygotowanie i oddanie w terminie </w:t>
      </w:r>
      <w:r w:rsidR="0050037F">
        <w:rPr>
          <w:rFonts w:ascii="Calibri" w:hAnsi="Calibri" w:cs="Calibri"/>
          <w:color w:val="000000"/>
          <w:sz w:val="22"/>
          <w:szCs w:val="22"/>
        </w:rPr>
        <w:t>projektu badawczego</w:t>
      </w:r>
      <w:r w:rsidR="00BE4FFE">
        <w:rPr>
          <w:rFonts w:ascii="Calibri" w:hAnsi="Calibri" w:cs="Calibri"/>
          <w:color w:val="000000"/>
          <w:sz w:val="22"/>
          <w:szCs w:val="22"/>
        </w:rPr>
        <w:t xml:space="preserve"> – 60%</w:t>
      </w:r>
      <w:r w:rsidRPr="001261DA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153CDEB7" w14:textId="77777777" w:rsidR="00EE451E" w:rsidRDefault="001261DA" w:rsidP="00BE4FFE">
      <w:pPr>
        <w:pStyle w:val="NormalnyWeb"/>
        <w:numPr>
          <w:ilvl w:val="0"/>
          <w:numId w:val="7"/>
        </w:numPr>
        <w:spacing w:before="300" w:beforeAutospacing="0" w:after="90" w:afterAutospacing="0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1261DA">
        <w:rPr>
          <w:rFonts w:ascii="Calibri" w:hAnsi="Calibri" w:cs="Calibri"/>
          <w:color w:val="000000"/>
          <w:sz w:val="22"/>
          <w:szCs w:val="22"/>
        </w:rPr>
        <w:t>zaprezentowanie wyników swoich badań na zajęciach</w:t>
      </w:r>
      <w:r w:rsidR="00BE4FFE">
        <w:rPr>
          <w:rFonts w:ascii="Calibri" w:hAnsi="Calibri" w:cs="Calibri"/>
          <w:color w:val="000000"/>
          <w:sz w:val="22"/>
          <w:szCs w:val="22"/>
        </w:rPr>
        <w:t xml:space="preserve"> – 20%</w:t>
      </w:r>
      <w:r w:rsidRPr="001261DA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BA226A1" w14:textId="77777777" w:rsidR="006A0F50" w:rsidRDefault="006A0F50" w:rsidP="006A0F50">
      <w:pPr>
        <w:pStyle w:val="Akapitzlist"/>
        <w:rPr>
          <w:b/>
        </w:rPr>
      </w:pPr>
    </w:p>
    <w:p w14:paraId="17AD93B2" w14:textId="77777777" w:rsidR="006A0F50" w:rsidRDefault="006A0F50" w:rsidP="006A0F50">
      <w:pPr>
        <w:pStyle w:val="Akapitzlist"/>
        <w:rPr>
          <w:b/>
        </w:rPr>
      </w:pPr>
    </w:p>
    <w:p w14:paraId="701C5DB0" w14:textId="77777777" w:rsidR="006A0F50" w:rsidRPr="00DB1C0E" w:rsidRDefault="006A0F50" w:rsidP="006A0F50">
      <w:pPr>
        <w:pStyle w:val="Akapitzlist"/>
        <w:ind w:left="0"/>
      </w:pPr>
      <w:r w:rsidRPr="006A0F50">
        <w:rPr>
          <w:b/>
        </w:rPr>
        <w:t>Frekwencja</w:t>
      </w:r>
      <w:r>
        <w:t xml:space="preserve"> – dopuszczalne 2 nieobecności; pozostałe usprawiedliwione nieobecności do 50% (IOS/zwolnienie lekarskie/zaświadczenie z konferencji lub innego wydarzenia) są nadrabiane w formie indywidualnych zadań zaliczeniowych lub zaliczenia ustnego na konsultacjach. Powyżej 50% nieobecności lub brak usprawiedliwienia i złożenia prac nadrabiających nieobecności jest podstawą do braku zaliczenia przedmiotu.</w:t>
      </w:r>
    </w:p>
    <w:p w14:paraId="0DE4B5B7" w14:textId="77777777" w:rsidR="006A0F50" w:rsidRPr="001261DA" w:rsidRDefault="006A0F50" w:rsidP="006A0F50">
      <w:pPr>
        <w:pStyle w:val="NormalnyWeb"/>
        <w:spacing w:before="300" w:beforeAutospacing="0" w:after="90" w:afterAutospacing="0"/>
        <w:rPr>
          <w:rFonts w:ascii="Calibri" w:hAnsi="Calibri" w:cs="Calibri"/>
          <w:color w:val="000000"/>
          <w:sz w:val="22"/>
          <w:szCs w:val="22"/>
        </w:rPr>
      </w:pPr>
    </w:p>
    <w:p w14:paraId="66204FF1" w14:textId="77777777" w:rsidR="00EE451E" w:rsidRPr="001261DA" w:rsidRDefault="00EE451E">
      <w:pPr>
        <w:rPr>
          <w:rFonts w:ascii="Calibri" w:hAnsi="Calibri" w:cs="Calibri"/>
          <w:b/>
        </w:rPr>
      </w:pPr>
    </w:p>
    <w:p w14:paraId="79EF87A7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EE451E" w14:paraId="7D5DE7A8" w14:textId="77777777">
        <w:tc>
          <w:tcPr>
            <w:tcW w:w="4605" w:type="dxa"/>
            <w:shd w:val="clear" w:color="auto" w:fill="auto"/>
          </w:tcPr>
          <w:p w14:paraId="0EBE9EAF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  <w:shd w:val="clear" w:color="auto" w:fill="auto"/>
          </w:tcPr>
          <w:p w14:paraId="737112D3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EE451E" w14:paraId="56F40C9A" w14:textId="77777777">
        <w:tc>
          <w:tcPr>
            <w:tcW w:w="4605" w:type="dxa"/>
            <w:shd w:val="clear" w:color="auto" w:fill="auto"/>
          </w:tcPr>
          <w:p w14:paraId="0DC38E9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2DBF0D7D" w14:textId="77777777" w:rsidR="00EE451E" w:rsidRDefault="00EE451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14:paraId="3F48C20F" w14:textId="77777777" w:rsidR="00EE451E" w:rsidRDefault="0038743B">
            <w:pPr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B43A30">
              <w:rPr>
                <w:rFonts w:eastAsia="Calibri"/>
                <w:bCs/>
              </w:rPr>
              <w:t>0</w:t>
            </w:r>
          </w:p>
        </w:tc>
      </w:tr>
      <w:tr w:rsidR="00EE451E" w14:paraId="3B0A999D" w14:textId="77777777">
        <w:tc>
          <w:tcPr>
            <w:tcW w:w="4605" w:type="dxa"/>
            <w:shd w:val="clear" w:color="auto" w:fill="auto"/>
          </w:tcPr>
          <w:p w14:paraId="6F1B0E04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6B62F1B3" w14:textId="77777777" w:rsidR="00EE451E" w:rsidRDefault="00EE451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14:paraId="5AA05B6E" w14:textId="05BB2182" w:rsidR="00EE451E" w:rsidRDefault="0050037F">
            <w:pPr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B43A30">
              <w:rPr>
                <w:rFonts w:eastAsia="Calibri"/>
                <w:bCs/>
              </w:rPr>
              <w:t>0</w:t>
            </w:r>
          </w:p>
        </w:tc>
      </w:tr>
    </w:tbl>
    <w:p w14:paraId="02F2C34E" w14:textId="77777777" w:rsidR="00EE451E" w:rsidRDefault="00EE451E">
      <w:pPr>
        <w:spacing w:after="0"/>
        <w:rPr>
          <w:b/>
        </w:rPr>
      </w:pPr>
    </w:p>
    <w:p w14:paraId="5B3EF4A0" w14:textId="77777777" w:rsidR="00EE451E" w:rsidRDefault="00B43A3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E451E" w14:paraId="4AA28130" w14:textId="77777777">
        <w:tc>
          <w:tcPr>
            <w:tcW w:w="9212" w:type="dxa"/>
            <w:shd w:val="clear" w:color="auto" w:fill="auto"/>
          </w:tcPr>
          <w:p w14:paraId="0936845D" w14:textId="77777777" w:rsidR="00EE451E" w:rsidRDefault="00B43A3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EE451E" w14:paraId="2E70F634" w14:textId="77777777">
        <w:tc>
          <w:tcPr>
            <w:tcW w:w="9212" w:type="dxa"/>
            <w:shd w:val="clear" w:color="auto" w:fill="auto"/>
          </w:tcPr>
          <w:p w14:paraId="0CF3499A" w14:textId="77777777" w:rsidR="00EE451E" w:rsidRDefault="00B43A30" w:rsidP="00D17784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Literatura przedmiotu pracy magisterskiej z obszaru </w:t>
            </w:r>
            <w:r w:rsidR="00D17784">
              <w:rPr>
                <w:rFonts w:eastAsia="Calibri" w:cs="Times New Roman"/>
                <w:sz w:val="24"/>
                <w:szCs w:val="24"/>
              </w:rPr>
              <w:t xml:space="preserve">pedagogiki specjalnej, językoznawstwa, logopedii oraz literatura metodologiczna: </w:t>
            </w:r>
          </w:p>
          <w:p w14:paraId="4DB83F43" w14:textId="77777777" w:rsidR="00C143BE" w:rsidRPr="005207DF" w:rsidRDefault="00C143BE" w:rsidP="00C143B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07DF">
              <w:rPr>
                <w:rFonts w:asciiTheme="minorHAnsi" w:hAnsiTheme="minorHAnsi" w:cstheme="minorHAnsi"/>
                <w:sz w:val="22"/>
                <w:szCs w:val="22"/>
              </w:rPr>
              <w:t>Cervinkova</w:t>
            </w:r>
            <w:proofErr w:type="spellEnd"/>
            <w:r w:rsidRPr="005207DF">
              <w:rPr>
                <w:rFonts w:asciiTheme="minorHAnsi" w:hAnsiTheme="minorHAnsi" w:cstheme="minorHAnsi"/>
                <w:sz w:val="22"/>
                <w:szCs w:val="22"/>
              </w:rPr>
              <w:t xml:space="preserve"> H. (red.). Edukacyjne badania w działaniu. Warszawa: Wydawnictwo naukowe Scholar 2013. </w:t>
            </w:r>
          </w:p>
          <w:p w14:paraId="5ECD4D2D" w14:textId="77777777" w:rsidR="00C143BE" w:rsidRPr="005207DF" w:rsidRDefault="00C143BE" w:rsidP="00C143B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07DF">
              <w:rPr>
                <w:rFonts w:asciiTheme="minorHAnsi" w:hAnsiTheme="minorHAnsi" w:cstheme="minorHAnsi"/>
                <w:sz w:val="22"/>
                <w:szCs w:val="22"/>
              </w:rPr>
              <w:t xml:space="preserve">Łobocki M., Metody i techniki badań pedagogicznych, Kraków: Impuls 2011. </w:t>
            </w:r>
          </w:p>
          <w:p w14:paraId="013FD6C4" w14:textId="77777777" w:rsidR="00C143BE" w:rsidRPr="005207DF" w:rsidRDefault="00C143BE" w:rsidP="00C143B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07DF">
              <w:rPr>
                <w:rFonts w:asciiTheme="minorHAnsi" w:hAnsiTheme="minorHAnsi" w:cstheme="minorHAnsi"/>
                <w:sz w:val="22"/>
                <w:szCs w:val="22"/>
              </w:rPr>
              <w:t xml:space="preserve">Palka S. , Podstawy metodologii badań w pedagogice. Gdańsk: GWP 2010. </w:t>
            </w:r>
          </w:p>
          <w:p w14:paraId="59831706" w14:textId="77777777" w:rsidR="00C143BE" w:rsidRPr="005207DF" w:rsidRDefault="00C143BE" w:rsidP="00C143B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07DF">
              <w:rPr>
                <w:rFonts w:asciiTheme="minorHAnsi" w:hAnsiTheme="minorHAnsi" w:cstheme="minorHAnsi"/>
                <w:sz w:val="22"/>
                <w:szCs w:val="22"/>
              </w:rPr>
              <w:t xml:space="preserve">Pilch T., Zasady badań pedagogicznych, Warszawa 2001. </w:t>
            </w:r>
          </w:p>
          <w:p w14:paraId="1FF437A5" w14:textId="77777777" w:rsidR="00D17784" w:rsidRDefault="00C143BE" w:rsidP="00C143B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07DF">
              <w:rPr>
                <w:rFonts w:cstheme="minorHAnsi"/>
              </w:rPr>
              <w:t>Pilch, T., Bauman, T. ,Zasady badań pedagogicznych. Strategie ilościowe i jakościowe. Warszawa: Wydaw. Akademickie Żak 2001.</w:t>
            </w:r>
          </w:p>
        </w:tc>
      </w:tr>
      <w:tr w:rsidR="00EE451E" w14:paraId="238FE2AB" w14:textId="77777777">
        <w:tc>
          <w:tcPr>
            <w:tcW w:w="9212" w:type="dxa"/>
            <w:shd w:val="clear" w:color="auto" w:fill="auto"/>
          </w:tcPr>
          <w:p w14:paraId="5E23A139" w14:textId="77777777" w:rsidR="00EE451E" w:rsidRDefault="00B43A3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Literatura uzupełniająca</w:t>
            </w:r>
          </w:p>
        </w:tc>
      </w:tr>
      <w:tr w:rsidR="00EE451E" w14:paraId="358E0EC1" w14:textId="77777777">
        <w:tc>
          <w:tcPr>
            <w:tcW w:w="9212" w:type="dxa"/>
            <w:shd w:val="clear" w:color="auto" w:fill="auto"/>
          </w:tcPr>
          <w:p w14:paraId="6D6276AC" w14:textId="77777777" w:rsidR="00EE451E" w:rsidRPr="00B43A30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sz w:val="24"/>
                <w:szCs w:val="24"/>
              </w:rPr>
              <w:t>Babbie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E., Badania społeczne w praktyce, Warszawa 2004.</w:t>
            </w:r>
          </w:p>
          <w:p w14:paraId="3596DAB3" w14:textId="77777777" w:rsidR="00B43A30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rPr>
                <w:rFonts w:cstheme="minorHAnsi"/>
                <w:sz w:val="24"/>
                <w:szCs w:val="24"/>
              </w:rPr>
            </w:pPr>
            <w:r w:rsidRPr="005207DF">
              <w:rPr>
                <w:rFonts w:cstheme="minorHAnsi"/>
              </w:rPr>
              <w:t>Boć J., Jak pisać pracę magisterską, Wrocław 1994, 1995, 1997, 1998, 1999, 2003</w:t>
            </w:r>
          </w:p>
          <w:p w14:paraId="6EE4851A" w14:textId="77777777" w:rsidR="00EE451E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Budzeń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H., Przygotowanie pracy magisterskiej. Przewodnik metodyczny, Radom 2000. </w:t>
            </w:r>
          </w:p>
          <w:p w14:paraId="3E06A078" w14:textId="77777777" w:rsidR="00EE451E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sz w:val="24"/>
                <w:szCs w:val="24"/>
              </w:rPr>
              <w:t>Creswell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J. W., Projektowanie badań naukowych, Kraków 2013.</w:t>
            </w:r>
          </w:p>
          <w:p w14:paraId="7F63719B" w14:textId="77777777" w:rsidR="00B43A30" w:rsidRPr="00B43A30" w:rsidRDefault="00B43A30" w:rsidP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Dudkiewicz, W., Podstawy metodologii badań do pracy magisterskiej i licencjackiej z pedagogiki, Wyd. Stachurski, Kielce 2001.</w:t>
            </w:r>
          </w:p>
          <w:p w14:paraId="1492D84D" w14:textId="77777777" w:rsidR="00B43A30" w:rsidRPr="00B43A30" w:rsidRDefault="00B43A30" w:rsidP="005211D8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43A30">
              <w:rPr>
                <w:rFonts w:cstheme="minorHAnsi"/>
              </w:rPr>
              <w:t>Drączkowski</w:t>
            </w:r>
            <w:proofErr w:type="spellEnd"/>
            <w:r w:rsidRPr="00B43A30">
              <w:rPr>
                <w:rFonts w:cstheme="minorHAnsi"/>
              </w:rPr>
              <w:t xml:space="preserve"> F., ABC pisania pracy magisterskiej, Pelplin 2000. </w:t>
            </w:r>
          </w:p>
          <w:p w14:paraId="7D8DE701" w14:textId="77777777" w:rsidR="00EE451E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Jura J.,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Roszczypała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J., Metodyka przygotowania prac dyplomowych licencjackich i magisterskich, Warszawa 2000. </w:t>
            </w:r>
          </w:p>
          <w:p w14:paraId="103F3395" w14:textId="77777777" w:rsidR="00EE451E" w:rsidRDefault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Juszczyk S., Badania jakościowe w naukach społecznych. Szkice metodologiczne, Katowice 2013.</w:t>
            </w:r>
          </w:p>
          <w:p w14:paraId="60213833" w14:textId="77777777" w:rsidR="00B43A30" w:rsidRPr="00B43A30" w:rsidRDefault="00B43A30" w:rsidP="00E77C03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eastAsia="Calibri" w:cs="Times New Roman"/>
                <w:sz w:val="24"/>
                <w:szCs w:val="24"/>
              </w:rPr>
              <w:t>Juszczyk S., Statystyka dla pedagogów, Toruń, Adam Marszałek, 2001.</w:t>
            </w:r>
          </w:p>
          <w:p w14:paraId="46E2C0AD" w14:textId="77777777" w:rsidR="00B43A30" w:rsidRDefault="00B43A30" w:rsidP="00007E57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43A30">
              <w:rPr>
                <w:rFonts w:cstheme="minorHAnsi"/>
              </w:rPr>
              <w:t xml:space="preserve">Kamiński T., Szmigielska T., Poradnik dla prowadzącego i piszącego pracę dyplomową, Warszawa 2000. </w:t>
            </w:r>
          </w:p>
          <w:p w14:paraId="186DA160" w14:textId="77777777" w:rsidR="00B43A30" w:rsidRDefault="00B43A30" w:rsidP="00956DFD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Knecht Z., Metody uczenia się i zasady pisania prac dyplomowych. Poradnik jak się uczyć, jak pisać pracę dyplomową, Wrocław 1999. </w:t>
            </w:r>
          </w:p>
          <w:p w14:paraId="41769F94" w14:textId="77777777" w:rsidR="00B43A30" w:rsidRDefault="00B43A30" w:rsidP="00933F89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Nowak S., Metodologia badań społecznych, Warszawa 2007. </w:t>
            </w:r>
          </w:p>
          <w:p w14:paraId="1E77BF28" w14:textId="77777777" w:rsidR="00B43A30" w:rsidRDefault="00B43A30" w:rsidP="00D14E2E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Oliver P., Jak pisać prace uniwersyteckie. Poradnik dla studentów, Kraków 1999. </w:t>
            </w:r>
          </w:p>
          <w:p w14:paraId="7475ACDA" w14:textId="77777777" w:rsidR="00B43A30" w:rsidRDefault="00B43A30" w:rsidP="000403DE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Palka S., (red.) Orientacje w metodologii badań pedagogicznych, Wyd. UJ, Krakw 1998. </w:t>
            </w:r>
          </w:p>
          <w:p w14:paraId="795B9576" w14:textId="77777777" w:rsidR="00B43A30" w:rsidRDefault="00B43A30" w:rsidP="00E527E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Palka S., Metodologia. Badania. Praktyka pedagogiczna, Gdańsk 2006. </w:t>
            </w:r>
          </w:p>
          <w:p w14:paraId="2D6A0FEC" w14:textId="77777777" w:rsidR="00B43A30" w:rsidRDefault="00B43A30" w:rsidP="009540E6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Paszkowska-Rogacz, Psychologiczne podstawy wyboru zawodu, Warszawa 2003. </w:t>
            </w:r>
          </w:p>
          <w:p w14:paraId="7EE2358C" w14:textId="77777777" w:rsidR="00B43A30" w:rsidRDefault="00B43A30" w:rsidP="00DF68A5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</w:t>
            </w:r>
            <w:proofErr w:type="spellStart"/>
            <w:r w:rsidRPr="00B43A30">
              <w:rPr>
                <w:rFonts w:cstheme="minorHAnsi"/>
              </w:rPr>
              <w:t>Pioterek</w:t>
            </w:r>
            <w:proofErr w:type="spellEnd"/>
            <w:r w:rsidRPr="00B43A30">
              <w:rPr>
                <w:rFonts w:cstheme="minorHAnsi"/>
              </w:rPr>
              <w:t xml:space="preserve"> P., </w:t>
            </w:r>
            <w:proofErr w:type="spellStart"/>
            <w:r w:rsidRPr="00B43A30">
              <w:rPr>
                <w:rFonts w:cstheme="minorHAnsi"/>
              </w:rPr>
              <w:t>Zieleniecka</w:t>
            </w:r>
            <w:proofErr w:type="spellEnd"/>
            <w:r w:rsidRPr="00B43A30">
              <w:rPr>
                <w:rFonts w:cstheme="minorHAnsi"/>
              </w:rPr>
              <w:t xml:space="preserve"> B., Technika pisania prac dyplomowych, Poznań 1997, 2000, 2004. </w:t>
            </w:r>
          </w:p>
          <w:p w14:paraId="029083C6" w14:textId="77777777" w:rsidR="00B43A30" w:rsidRDefault="00B43A30" w:rsidP="00E13C7E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</w:t>
            </w:r>
            <w:proofErr w:type="spellStart"/>
            <w:r w:rsidRPr="00B43A30">
              <w:rPr>
                <w:rFonts w:cstheme="minorHAnsi"/>
              </w:rPr>
              <w:t>Pułło</w:t>
            </w:r>
            <w:proofErr w:type="spellEnd"/>
            <w:r w:rsidRPr="00B43A30">
              <w:rPr>
                <w:rFonts w:cstheme="minorHAnsi"/>
              </w:rPr>
              <w:t xml:space="preserve"> A., Prace magisterskie i licencjackie. Wskazówki dla studentów, Warszawa 2000, 2003, 2006. </w:t>
            </w:r>
          </w:p>
          <w:p w14:paraId="7D79524B" w14:textId="77777777" w:rsidR="00B43A30" w:rsidRDefault="00B43A30" w:rsidP="00B43A30">
            <w:pPr>
              <w:tabs>
                <w:tab w:val="left" w:pos="313"/>
              </w:tabs>
              <w:suppressAutoHyphens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Stoczewska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, B. (2014). 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Jak pisać pracę licencjacką lub magisterską. Poradnik dla studentów</w:t>
            </w:r>
            <w:r>
              <w:rPr>
                <w:rFonts w:eastAsia="Calibri" w:cstheme="minorHAnsi"/>
                <w:sz w:val="24"/>
                <w:szCs w:val="24"/>
              </w:rPr>
              <w:t>. Oficyna Wydawnicza AFM.</w:t>
            </w:r>
          </w:p>
          <w:p w14:paraId="2CF6113C" w14:textId="77777777" w:rsidR="00B43A30" w:rsidRDefault="00B43A30" w:rsidP="00DD7A0E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Urbaniak-Zając D., Kos E., Badania jakościowe w pedagogice. Wydawnictwo naukowe PWN 2013.</w:t>
            </w:r>
          </w:p>
          <w:p w14:paraId="239638AB" w14:textId="77777777" w:rsidR="00B43A30" w:rsidRDefault="00B43A30" w:rsidP="00C902EF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Weiner J., Technika pisania i prezentowania prac naukowych. Publikacja naukowa, praca seminaryjna, praca magisterska, referat, poster, Kraków 1992. </w:t>
            </w:r>
          </w:p>
          <w:p w14:paraId="09C733EB" w14:textId="77777777" w:rsidR="00B43A30" w:rsidRDefault="00B43A30" w:rsidP="00B12EDE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Węglińska M., Jak pisać pracę magisterską. Poradnik dla studentów, Kraków 1997, 2002, 2005. </w:t>
            </w:r>
          </w:p>
          <w:p w14:paraId="3134369A" w14:textId="77777777" w:rsidR="00B43A30" w:rsidRDefault="00B43A30" w:rsidP="001C69FC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lastRenderedPageBreak/>
              <w:t xml:space="preserve"> Wójcik K., Piszę akademicką pracę promocyjną: licencjacką, magisterską, doktorską, Warszawa 2005. </w:t>
            </w:r>
          </w:p>
          <w:p w14:paraId="520ABB1C" w14:textId="77777777" w:rsidR="00B43A30" w:rsidRDefault="00B43A30" w:rsidP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Zaczyński W., Poradnik autora prac seminaryjnych, Warszawa 1995. </w:t>
            </w:r>
          </w:p>
          <w:p w14:paraId="71F8A78D" w14:textId="77777777" w:rsidR="00B43A30" w:rsidRDefault="00B43A30" w:rsidP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 w:rsidRPr="00B43A30">
              <w:rPr>
                <w:rFonts w:cstheme="minorHAnsi"/>
              </w:rPr>
              <w:t xml:space="preserve"> </w:t>
            </w:r>
            <w:proofErr w:type="spellStart"/>
            <w:r w:rsidRPr="00B43A30">
              <w:rPr>
                <w:rFonts w:cstheme="minorHAnsi"/>
              </w:rPr>
              <w:t>Zenderowski</w:t>
            </w:r>
            <w:proofErr w:type="spellEnd"/>
            <w:r w:rsidRPr="00B43A30">
              <w:rPr>
                <w:rFonts w:cstheme="minorHAnsi"/>
              </w:rPr>
              <w:t xml:space="preserve"> R., Praca magisterska. Jak pisać i obronić? Wskazówki metodyczne, Warszawa 2005, 2006. </w:t>
            </w:r>
          </w:p>
          <w:p w14:paraId="201A4932" w14:textId="77777777" w:rsidR="00B43A30" w:rsidRPr="00B43A30" w:rsidRDefault="00B43A30" w:rsidP="00B43A30">
            <w:pPr>
              <w:pStyle w:val="Akapitzlist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after="0" w:line="240" w:lineRule="auto"/>
              <w:ind w:left="29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B43A30">
              <w:rPr>
                <w:rFonts w:cstheme="minorHAnsi"/>
              </w:rPr>
              <w:t>Żebrowski W., Technika pisania prac licencjackich i magisterskich. Zagadnienia wybrane, Olsztyn 2006.</w:t>
            </w:r>
          </w:p>
          <w:p w14:paraId="680A4E5D" w14:textId="77777777" w:rsidR="00C143BE" w:rsidRDefault="00C143BE">
            <w:pPr>
              <w:tabs>
                <w:tab w:val="left" w:pos="313"/>
              </w:tabs>
              <w:suppressAutoHyphens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219836" w14:textId="77777777" w:rsidR="00EE451E" w:rsidRDefault="00EE451E">
            <w:pPr>
              <w:tabs>
                <w:tab w:val="left" w:pos="313"/>
              </w:tabs>
              <w:suppressAutoHyphens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96FEF7D" w14:textId="77777777" w:rsidR="00EE451E" w:rsidRDefault="00EE451E"/>
    <w:p w14:paraId="7194DBDC" w14:textId="1BAA04E1" w:rsidR="00EE451E" w:rsidRDefault="7FF21549">
      <w:r>
        <w:t xml:space="preserve">Weryfikacja koordynatora kierunku </w:t>
      </w:r>
    </w:p>
    <w:p w14:paraId="49A7FB8E" w14:textId="486C3EDA" w:rsidR="7FF21549" w:rsidRDefault="7FF21549" w:rsidP="634DA7D0">
      <w:pPr>
        <w:rPr>
          <w:highlight w:val="green"/>
        </w:rPr>
      </w:pPr>
      <w:r w:rsidRPr="634DA7D0">
        <w:rPr>
          <w:highlight w:val="green"/>
        </w:rPr>
        <w:t>Dziękuje za bardzo dobrze przygotowany sylabus!</w:t>
      </w:r>
    </w:p>
    <w:p w14:paraId="31F32CD2" w14:textId="10E364E9" w:rsidR="7FF21549" w:rsidRDefault="7FF21549" w:rsidP="634DA7D0">
      <w:r w:rsidRPr="634DA7D0">
        <w:rPr>
          <w:highlight w:val="green"/>
        </w:rPr>
        <w:t>Proszę o korektę liczby godzin pracy własnej studentów</w:t>
      </w:r>
      <w:r>
        <w:t xml:space="preserve"> </w:t>
      </w:r>
    </w:p>
    <w:p w14:paraId="7EA308F8" w14:textId="3EDCC183" w:rsidR="00DD1725" w:rsidRDefault="00DD1725" w:rsidP="634DA7D0">
      <w:r>
        <w:t>Korekta naniesiona</w:t>
      </w:r>
    </w:p>
    <w:p w14:paraId="35F89056" w14:textId="01F166FC" w:rsidR="00DD1725" w:rsidRDefault="00DD1725" w:rsidP="634DA7D0">
      <w:pPr>
        <w:rPr>
          <w:highlight w:val="green"/>
        </w:rPr>
      </w:pPr>
      <w:r>
        <w:t>Renata Kołodziejczyk</w:t>
      </w:r>
      <w:bookmarkStart w:id="0" w:name="_GoBack"/>
      <w:bookmarkEnd w:id="0"/>
    </w:p>
    <w:sectPr w:rsidR="00DD172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5F4"/>
    <w:multiLevelType w:val="hybridMultilevel"/>
    <w:tmpl w:val="3A30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C68"/>
    <w:multiLevelType w:val="multilevel"/>
    <w:tmpl w:val="DDC0B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F74D29"/>
    <w:multiLevelType w:val="multilevel"/>
    <w:tmpl w:val="A46C6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36F0394"/>
    <w:multiLevelType w:val="multilevel"/>
    <w:tmpl w:val="DD905F6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1A385D"/>
    <w:multiLevelType w:val="multilevel"/>
    <w:tmpl w:val="7CEAB3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520CA1"/>
    <w:multiLevelType w:val="multilevel"/>
    <w:tmpl w:val="7CEAB3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6716BF"/>
    <w:multiLevelType w:val="hybridMultilevel"/>
    <w:tmpl w:val="B53E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E"/>
    <w:rsid w:val="000879E8"/>
    <w:rsid w:val="000C2EA2"/>
    <w:rsid w:val="00110997"/>
    <w:rsid w:val="001261DA"/>
    <w:rsid w:val="0014675D"/>
    <w:rsid w:val="001F495B"/>
    <w:rsid w:val="00303B80"/>
    <w:rsid w:val="0038743B"/>
    <w:rsid w:val="00416151"/>
    <w:rsid w:val="004720FD"/>
    <w:rsid w:val="0050037F"/>
    <w:rsid w:val="0051220C"/>
    <w:rsid w:val="006A0F50"/>
    <w:rsid w:val="006A17CF"/>
    <w:rsid w:val="007133B8"/>
    <w:rsid w:val="00761723"/>
    <w:rsid w:val="0079112D"/>
    <w:rsid w:val="008B0AB9"/>
    <w:rsid w:val="0098458D"/>
    <w:rsid w:val="00A6068E"/>
    <w:rsid w:val="00A6455F"/>
    <w:rsid w:val="00B35991"/>
    <w:rsid w:val="00B42DE4"/>
    <w:rsid w:val="00B43A30"/>
    <w:rsid w:val="00BE4FFE"/>
    <w:rsid w:val="00C143BE"/>
    <w:rsid w:val="00C314DE"/>
    <w:rsid w:val="00CB3652"/>
    <w:rsid w:val="00CC65A8"/>
    <w:rsid w:val="00D17784"/>
    <w:rsid w:val="00DD1725"/>
    <w:rsid w:val="00E2578D"/>
    <w:rsid w:val="00EE451E"/>
    <w:rsid w:val="13CB81DE"/>
    <w:rsid w:val="18FD455F"/>
    <w:rsid w:val="190AAA48"/>
    <w:rsid w:val="26A14623"/>
    <w:rsid w:val="2A4F3600"/>
    <w:rsid w:val="2B607663"/>
    <w:rsid w:val="3E0625FF"/>
    <w:rsid w:val="57B7DE0B"/>
    <w:rsid w:val="5FFE9A5B"/>
    <w:rsid w:val="634DA7D0"/>
    <w:rsid w:val="7CA55474"/>
    <w:rsid w:val="7FF2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B3E7"/>
  <w15:docId w15:val="{183857EE-B50B-4AF9-840A-E419734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0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C02AD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C02AD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278D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2A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EC649F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3B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068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6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3381E-CCFF-4513-B05B-31E387DEE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2175FB-DC36-411C-9881-2FA7EC21DB22}"/>
</file>

<file path=customXml/itemProps3.xml><?xml version="1.0" encoding="utf-8"?>
<ds:datastoreItem xmlns:ds="http://schemas.openxmlformats.org/officeDocument/2006/customXml" ds:itemID="{457E8758-9492-4606-92B5-D3EC5DA47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1900</Words>
  <Characters>11403</Characters>
  <Application>Microsoft Office Word</Application>
  <DocSecurity>0</DocSecurity>
  <Lines>95</Lines>
  <Paragraphs>26</Paragraphs>
  <ScaleCrop>false</ScaleCrop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Renata Kołodziejczyk</cp:lastModifiedBy>
  <cp:revision>11</cp:revision>
  <dcterms:created xsi:type="dcterms:W3CDTF">2025-03-22T06:39:00Z</dcterms:created>
  <dcterms:modified xsi:type="dcterms:W3CDTF">2026-02-24T19:37:00Z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