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9FD2" w14:textId="77777777" w:rsidR="00602FF2" w:rsidRPr="00372D73" w:rsidRDefault="00A51291" w:rsidP="00A51291">
      <w:pPr>
        <w:rPr>
          <w:rFonts w:cstheme="minorHAnsi"/>
          <w:b/>
        </w:rPr>
      </w:pPr>
      <w:r w:rsidRPr="00372D73">
        <w:rPr>
          <w:rFonts w:cstheme="minorHAnsi"/>
          <w:b/>
        </w:rPr>
        <w:t>KARTA PRZEDMIOTU LOGIKA PRAWNICZA</w:t>
      </w:r>
    </w:p>
    <w:p w14:paraId="57EC3F97" w14:textId="77777777" w:rsidR="00A51291" w:rsidRPr="00372D73" w:rsidRDefault="00A51291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A51291" w:rsidRPr="00372D73" w14:paraId="3D74EFE7" w14:textId="77777777" w:rsidTr="00372D73">
        <w:tc>
          <w:tcPr>
            <w:tcW w:w="4644" w:type="dxa"/>
          </w:tcPr>
          <w:p w14:paraId="59701564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Nazwa przedmiotu</w:t>
            </w:r>
          </w:p>
        </w:tc>
        <w:tc>
          <w:tcPr>
            <w:tcW w:w="4568" w:type="dxa"/>
          </w:tcPr>
          <w:p w14:paraId="17BDBFD2" w14:textId="0CAD6F24" w:rsidR="00A51291" w:rsidRPr="00372D73" w:rsidRDefault="00A54E40" w:rsidP="00A51291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51291" w:rsidRPr="00372D73">
              <w:rPr>
                <w:rFonts w:cstheme="minorHAnsi"/>
              </w:rPr>
              <w:t>ogika prawnicza</w:t>
            </w:r>
          </w:p>
        </w:tc>
      </w:tr>
      <w:tr w:rsidR="00A51291" w:rsidRPr="00372D73" w14:paraId="135C4151" w14:textId="77777777" w:rsidTr="00372D73">
        <w:tc>
          <w:tcPr>
            <w:tcW w:w="4644" w:type="dxa"/>
          </w:tcPr>
          <w:p w14:paraId="176DD017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Nazwa przedmiotu w języku angielskim</w:t>
            </w:r>
          </w:p>
        </w:tc>
        <w:tc>
          <w:tcPr>
            <w:tcW w:w="4568" w:type="dxa"/>
          </w:tcPr>
          <w:p w14:paraId="5585B4C4" w14:textId="30F67E4D" w:rsidR="00A51291" w:rsidRPr="00372D73" w:rsidRDefault="00A54E40" w:rsidP="00A54E4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lang w:val="en-GB"/>
              </w:rPr>
              <w:t>L</w:t>
            </w:r>
            <w:r w:rsidR="00A51291" w:rsidRPr="00372D73">
              <w:rPr>
                <w:rFonts w:cstheme="minorHAnsi"/>
                <w:i/>
                <w:lang w:val="en-GB"/>
              </w:rPr>
              <w:t>egal</w:t>
            </w:r>
            <w:r>
              <w:rPr>
                <w:rFonts w:cstheme="minorHAnsi"/>
                <w:i/>
              </w:rPr>
              <w:t xml:space="preserve"> L</w:t>
            </w:r>
            <w:r w:rsidR="00A51291" w:rsidRPr="00372D73">
              <w:rPr>
                <w:rFonts w:cstheme="minorHAnsi"/>
                <w:i/>
              </w:rPr>
              <w:t>ogic</w:t>
            </w:r>
          </w:p>
        </w:tc>
      </w:tr>
      <w:tr w:rsidR="00A51291" w:rsidRPr="00372D73" w14:paraId="36181847" w14:textId="77777777" w:rsidTr="00372D73">
        <w:tc>
          <w:tcPr>
            <w:tcW w:w="4644" w:type="dxa"/>
          </w:tcPr>
          <w:p w14:paraId="2C83C578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 xml:space="preserve">Kierunek studiów </w:t>
            </w:r>
          </w:p>
        </w:tc>
        <w:tc>
          <w:tcPr>
            <w:tcW w:w="4568" w:type="dxa"/>
          </w:tcPr>
          <w:p w14:paraId="77259C2D" w14:textId="2CCDE7E2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administracja</w:t>
            </w:r>
            <w:r w:rsidR="00A54E40">
              <w:rPr>
                <w:rFonts w:cstheme="minorHAnsi"/>
              </w:rPr>
              <w:t>, prawo kanoniczne</w:t>
            </w:r>
          </w:p>
        </w:tc>
      </w:tr>
      <w:tr w:rsidR="00A51291" w:rsidRPr="00372D73" w14:paraId="59A28E70" w14:textId="77777777" w:rsidTr="00372D73">
        <w:tc>
          <w:tcPr>
            <w:tcW w:w="4644" w:type="dxa"/>
          </w:tcPr>
          <w:p w14:paraId="0CF80D99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568" w:type="dxa"/>
          </w:tcPr>
          <w:p w14:paraId="2906B3E5" w14:textId="18184A5A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I</w:t>
            </w:r>
            <w:r w:rsidR="00A54E40">
              <w:rPr>
                <w:rFonts w:cstheme="minorHAnsi"/>
              </w:rPr>
              <w:t xml:space="preserve"> stopnia i jednolite magisterskie</w:t>
            </w:r>
          </w:p>
        </w:tc>
      </w:tr>
      <w:tr w:rsidR="00A51291" w:rsidRPr="00372D73" w14:paraId="25B8B212" w14:textId="77777777" w:rsidTr="00372D73">
        <w:tc>
          <w:tcPr>
            <w:tcW w:w="4644" w:type="dxa"/>
          </w:tcPr>
          <w:p w14:paraId="143EFEAF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568" w:type="dxa"/>
          </w:tcPr>
          <w:p w14:paraId="74440E62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stacjonarne</w:t>
            </w:r>
          </w:p>
        </w:tc>
      </w:tr>
      <w:tr w:rsidR="00A51291" w:rsidRPr="00372D73" w14:paraId="472992EC" w14:textId="77777777" w:rsidTr="00372D73">
        <w:tc>
          <w:tcPr>
            <w:tcW w:w="4644" w:type="dxa"/>
          </w:tcPr>
          <w:p w14:paraId="1FF4ED1C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Dyscyplina</w:t>
            </w:r>
          </w:p>
        </w:tc>
        <w:tc>
          <w:tcPr>
            <w:tcW w:w="4568" w:type="dxa"/>
          </w:tcPr>
          <w:p w14:paraId="15FFFD6F" w14:textId="7CAD5232" w:rsidR="00A51291" w:rsidRPr="00372D73" w:rsidRDefault="00A54E40" w:rsidP="00A54E40">
            <w:pPr>
              <w:rPr>
                <w:rFonts w:cstheme="minorHAnsi"/>
              </w:rPr>
            </w:pPr>
            <w:r>
              <w:rPr>
                <w:rFonts w:cstheme="minorHAnsi"/>
              </w:rPr>
              <w:t>nauki prawne</w:t>
            </w:r>
          </w:p>
        </w:tc>
      </w:tr>
      <w:tr w:rsidR="00A51291" w:rsidRPr="00372D73" w14:paraId="2786482B" w14:textId="77777777" w:rsidTr="00372D73">
        <w:tc>
          <w:tcPr>
            <w:tcW w:w="4644" w:type="dxa"/>
          </w:tcPr>
          <w:p w14:paraId="13A990D4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Język wykładowy</w:t>
            </w:r>
          </w:p>
        </w:tc>
        <w:tc>
          <w:tcPr>
            <w:tcW w:w="4568" w:type="dxa"/>
          </w:tcPr>
          <w:p w14:paraId="205A1F16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polski</w:t>
            </w:r>
          </w:p>
        </w:tc>
      </w:tr>
    </w:tbl>
    <w:p w14:paraId="672A6659" w14:textId="77777777" w:rsidR="00A51291" w:rsidRPr="00372D73" w:rsidRDefault="00A51291" w:rsidP="00A5129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A51291" w:rsidRPr="00372D73" w14:paraId="0885CADC" w14:textId="77777777" w:rsidTr="00372D73">
        <w:tc>
          <w:tcPr>
            <w:tcW w:w="4644" w:type="dxa"/>
          </w:tcPr>
          <w:p w14:paraId="42EF1ABD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Koordynator przedmiotu/osoba odpowiedzialna</w:t>
            </w:r>
          </w:p>
        </w:tc>
        <w:tc>
          <w:tcPr>
            <w:tcW w:w="4568" w:type="dxa"/>
          </w:tcPr>
          <w:p w14:paraId="0A37501D" w14:textId="402B46E0" w:rsidR="00A51291" w:rsidRPr="00372D73" w:rsidRDefault="7E8E6EC5" w:rsidP="00A54E40">
            <w:pPr>
              <w:spacing w:line="276" w:lineRule="auto"/>
              <w:rPr>
                <w:rFonts w:cstheme="minorHAnsi"/>
              </w:rPr>
            </w:pPr>
            <w:r w:rsidRPr="00372D73">
              <w:rPr>
                <w:rFonts w:cstheme="minorHAnsi"/>
              </w:rPr>
              <w:t>Dr Anna Kozanecka-Dymek</w:t>
            </w:r>
          </w:p>
        </w:tc>
      </w:tr>
    </w:tbl>
    <w:p w14:paraId="5DAB6C7B" w14:textId="77777777" w:rsidR="00A51291" w:rsidRPr="00372D73" w:rsidRDefault="00A51291" w:rsidP="00A5129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1"/>
        <w:gridCol w:w="2262"/>
        <w:gridCol w:w="2266"/>
        <w:gridCol w:w="2263"/>
      </w:tblGrid>
      <w:tr w:rsidR="00A51291" w:rsidRPr="00372D73" w14:paraId="5626779D" w14:textId="77777777" w:rsidTr="00372D73">
        <w:tc>
          <w:tcPr>
            <w:tcW w:w="2303" w:type="dxa"/>
          </w:tcPr>
          <w:p w14:paraId="43F394CE" w14:textId="77777777" w:rsidR="00A51291" w:rsidRPr="00372D73" w:rsidRDefault="00A51291" w:rsidP="00A51291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 xml:space="preserve">Forma zajęć </w:t>
            </w:r>
            <w:r w:rsidRPr="00372D73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6C32A60D" w14:textId="77777777" w:rsidR="00A51291" w:rsidRPr="00372D73" w:rsidRDefault="00A51291" w:rsidP="00A51291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71862DDD" w14:textId="77777777" w:rsidR="00A51291" w:rsidRPr="00372D73" w:rsidRDefault="00A51291" w:rsidP="00A51291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03ECF9AF" w14:textId="77777777" w:rsidR="00A51291" w:rsidRPr="00372D73" w:rsidRDefault="00A51291" w:rsidP="00A51291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Punkty ECTS</w:t>
            </w:r>
          </w:p>
        </w:tc>
      </w:tr>
      <w:tr w:rsidR="00A51291" w:rsidRPr="00372D73" w14:paraId="38122ADE" w14:textId="77777777" w:rsidTr="00372D73">
        <w:tc>
          <w:tcPr>
            <w:tcW w:w="2303" w:type="dxa"/>
          </w:tcPr>
          <w:p w14:paraId="49CCF9E1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33CFEC6B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14:paraId="2304908C" w14:textId="5C9915FD" w:rsidR="00A51291" w:rsidRPr="00372D73" w:rsidRDefault="7C5567EE" w:rsidP="00372D73">
            <w:pPr>
              <w:spacing w:line="276" w:lineRule="auto"/>
              <w:rPr>
                <w:rFonts w:cstheme="minorHAnsi"/>
              </w:rPr>
            </w:pPr>
            <w:r w:rsidRPr="00372D73">
              <w:rPr>
                <w:rFonts w:cstheme="minorHAnsi"/>
              </w:rPr>
              <w:t>II</w:t>
            </w:r>
          </w:p>
        </w:tc>
        <w:tc>
          <w:tcPr>
            <w:tcW w:w="2303" w:type="dxa"/>
            <w:vMerge w:val="restart"/>
          </w:tcPr>
          <w:p w14:paraId="4B584315" w14:textId="436758DA" w:rsidR="00A51291" w:rsidRPr="00372D73" w:rsidRDefault="00BD6AC3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2</w:t>
            </w:r>
          </w:p>
        </w:tc>
      </w:tr>
      <w:tr w:rsidR="00A51291" w:rsidRPr="00372D73" w14:paraId="300E547C" w14:textId="77777777" w:rsidTr="00372D73">
        <w:tc>
          <w:tcPr>
            <w:tcW w:w="2303" w:type="dxa"/>
          </w:tcPr>
          <w:p w14:paraId="7F626B56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423D4B9D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14:paraId="30ACF423" w14:textId="48CF68EE" w:rsidR="00A51291" w:rsidRPr="00372D73" w:rsidRDefault="3EE6AAA2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II</w:t>
            </w:r>
          </w:p>
        </w:tc>
        <w:tc>
          <w:tcPr>
            <w:tcW w:w="2303" w:type="dxa"/>
            <w:vMerge/>
          </w:tcPr>
          <w:p w14:paraId="72A3D3EC" w14:textId="77777777" w:rsidR="00A51291" w:rsidRPr="00372D73" w:rsidRDefault="00A51291" w:rsidP="00A51291">
            <w:pPr>
              <w:rPr>
                <w:rFonts w:cstheme="minorHAnsi"/>
              </w:rPr>
            </w:pPr>
          </w:p>
        </w:tc>
      </w:tr>
    </w:tbl>
    <w:p w14:paraId="61CDCEAD" w14:textId="77777777" w:rsidR="00A51291" w:rsidRPr="00372D73" w:rsidRDefault="00A51291" w:rsidP="00A5129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A51291" w:rsidRPr="00372D73" w14:paraId="3F889DC4" w14:textId="77777777" w:rsidTr="00372D73">
        <w:tc>
          <w:tcPr>
            <w:tcW w:w="2235" w:type="dxa"/>
          </w:tcPr>
          <w:p w14:paraId="6191DBA7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66939F22" w14:textId="77777777" w:rsidR="00A51291" w:rsidRPr="00372D73" w:rsidRDefault="00A51291" w:rsidP="00A51291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- zdolność do krytycznego myślenia</w:t>
            </w:r>
          </w:p>
          <w:p w14:paraId="5C7DBC83" w14:textId="77777777" w:rsidR="00A51291" w:rsidRPr="00372D73" w:rsidRDefault="00A51291" w:rsidP="00A51291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- zdolność do analizy tekstów</w:t>
            </w:r>
            <w:r w:rsidRPr="00372D73">
              <w:rPr>
                <w:rFonts w:eastAsia="Times New Roman" w:cstheme="minorHAnsi"/>
                <w:lang w:eastAsia="pl-PL"/>
              </w:rPr>
              <w:br/>
              <w:t>- elementarna wiedza w zakresie gramatyki języka polskiego</w:t>
            </w:r>
          </w:p>
          <w:p w14:paraId="1B03CAC7" w14:textId="77777777" w:rsidR="00A51291" w:rsidRPr="00372D73" w:rsidRDefault="00A51291" w:rsidP="00A51291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- znajomość podstawowych pojęć matematyki w zakresie szkoły średniej</w:t>
            </w:r>
          </w:p>
        </w:tc>
      </w:tr>
    </w:tbl>
    <w:p w14:paraId="58412676" w14:textId="77777777" w:rsidR="00A51291" w:rsidRPr="00372D73" w:rsidRDefault="00A51291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 xml:space="preserve">Cele kształcenia dla </w:t>
      </w:r>
      <w:r w:rsidR="00602FF2" w:rsidRPr="00372D73">
        <w:rPr>
          <w:rFonts w:cstheme="minorHAnsi"/>
          <w:b/>
        </w:rPr>
        <w:t>przedmiotu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1" w:rsidRPr="00372D73" w14:paraId="3BB885C0" w14:textId="77777777" w:rsidTr="009F78B7">
        <w:tc>
          <w:tcPr>
            <w:tcW w:w="9212" w:type="dxa"/>
          </w:tcPr>
          <w:p w14:paraId="72C6EB6F" w14:textId="77777777" w:rsidR="00A51291" w:rsidRPr="00372D73" w:rsidRDefault="00A51291" w:rsidP="00A51291">
            <w:pPr>
              <w:jc w:val="both"/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- przedstawienie logicznej teorii języka oraz podstaw klasycznego rachunku logicznego</w:t>
            </w:r>
          </w:p>
        </w:tc>
      </w:tr>
      <w:tr w:rsidR="00A51291" w:rsidRPr="00372D73" w14:paraId="5464973A" w14:textId="77777777" w:rsidTr="009F78B7">
        <w:tc>
          <w:tcPr>
            <w:tcW w:w="9212" w:type="dxa"/>
          </w:tcPr>
          <w:p w14:paraId="16E74FA6" w14:textId="77777777" w:rsidR="00A51291" w:rsidRPr="00372D73" w:rsidRDefault="00A51291" w:rsidP="00A51291">
            <w:pPr>
              <w:jc w:val="both"/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- przedsta</w:t>
            </w:r>
            <w:r w:rsidR="00BD6AC3" w:rsidRPr="00372D73">
              <w:rPr>
                <w:rFonts w:eastAsia="Times New Roman" w:cstheme="minorHAnsi"/>
                <w:lang w:eastAsia="pl-PL"/>
              </w:rPr>
              <w:t>wienie podstaw metodologii nauk</w:t>
            </w:r>
            <w:r w:rsidRPr="00372D73">
              <w:rPr>
                <w:rFonts w:eastAsia="Times New Roman" w:cstheme="minorHAnsi"/>
                <w:lang w:eastAsia="pl-PL"/>
              </w:rPr>
              <w:t xml:space="preserve"> ze szczególnym uwzględnieniem specyfiki metodologicznej nauk prawnych</w:t>
            </w:r>
          </w:p>
        </w:tc>
      </w:tr>
      <w:tr w:rsidR="00A51291" w:rsidRPr="00372D73" w14:paraId="53284D7E" w14:textId="77777777" w:rsidTr="009F78B7">
        <w:tc>
          <w:tcPr>
            <w:tcW w:w="9212" w:type="dxa"/>
          </w:tcPr>
          <w:p w14:paraId="134B73BE" w14:textId="77777777" w:rsidR="00A51291" w:rsidRPr="00372D73" w:rsidRDefault="00A51291" w:rsidP="00A51291">
            <w:pPr>
              <w:jc w:val="both"/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- rozwinięcie umiejętności jasnego formułowania i wypowiadania myśli, krytycznego myślenia, poprawnego rozumowania i argumentowania</w:t>
            </w:r>
          </w:p>
        </w:tc>
      </w:tr>
      <w:tr w:rsidR="00A51291" w:rsidRPr="00372D73" w14:paraId="3D1DC286" w14:textId="77777777" w:rsidTr="009F78B7">
        <w:tc>
          <w:tcPr>
            <w:tcW w:w="9212" w:type="dxa"/>
          </w:tcPr>
          <w:p w14:paraId="762A50CD" w14:textId="77777777" w:rsidR="00A51291" w:rsidRPr="00372D73" w:rsidRDefault="00A51291" w:rsidP="00A51291">
            <w:pPr>
              <w:jc w:val="both"/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- rozwinięcie umiejętności pozyskiwania i uzasadniania wiedzy oraz racjonalnego planowania i przewidywania skutków swojego działania</w:t>
            </w:r>
          </w:p>
        </w:tc>
      </w:tr>
    </w:tbl>
    <w:p w14:paraId="2E14E842" w14:textId="77777777" w:rsidR="00602FF2" w:rsidRPr="00372D73" w:rsidRDefault="00602FF2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602FF2" w:rsidRPr="00372D73" w14:paraId="67DB3E99" w14:textId="77777777" w:rsidTr="50ED3155">
        <w:tc>
          <w:tcPr>
            <w:tcW w:w="1101" w:type="dxa"/>
            <w:vAlign w:val="center"/>
          </w:tcPr>
          <w:p w14:paraId="3D78E664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63ED0BFB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7EC368F3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Odniesienie do efektu kierunkowego</w:t>
            </w:r>
          </w:p>
        </w:tc>
      </w:tr>
      <w:tr w:rsidR="00602FF2" w:rsidRPr="00372D73" w14:paraId="631EAA1C" w14:textId="77777777" w:rsidTr="50ED3155">
        <w:tc>
          <w:tcPr>
            <w:tcW w:w="9212" w:type="dxa"/>
            <w:gridSpan w:val="3"/>
          </w:tcPr>
          <w:p w14:paraId="4F67003A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WIEDZA</w:t>
            </w:r>
          </w:p>
        </w:tc>
      </w:tr>
      <w:tr w:rsidR="00602FF2" w:rsidRPr="00372D73" w14:paraId="3306DC4B" w14:textId="77777777" w:rsidTr="50ED3155">
        <w:tc>
          <w:tcPr>
            <w:tcW w:w="1101" w:type="dxa"/>
          </w:tcPr>
          <w:p w14:paraId="7963DC21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487EA814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Student zna specyfikę poszczególnych typów nauk; zna miejsce i znaczenie nauk prawnych w systemie nauk. Zna typy rozumowań oraz specyfikę rozumowań prawniczych.</w:t>
            </w:r>
          </w:p>
        </w:tc>
        <w:tc>
          <w:tcPr>
            <w:tcW w:w="2158" w:type="dxa"/>
          </w:tcPr>
          <w:p w14:paraId="79569C6D" w14:textId="77777777" w:rsidR="00602FF2" w:rsidRPr="00372D73" w:rsidRDefault="00BD6AC3" w:rsidP="00602FF2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K_W02</w:t>
            </w:r>
          </w:p>
          <w:p w14:paraId="3FB25131" w14:textId="77777777" w:rsidR="00BD6AC3" w:rsidRPr="00372D73" w:rsidRDefault="00BD6AC3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K_W03</w:t>
            </w:r>
          </w:p>
        </w:tc>
      </w:tr>
      <w:tr w:rsidR="00602FF2" w:rsidRPr="00372D73" w14:paraId="386D42E4" w14:textId="77777777" w:rsidTr="50ED3155">
        <w:tc>
          <w:tcPr>
            <w:tcW w:w="1101" w:type="dxa"/>
          </w:tcPr>
          <w:p w14:paraId="6942DD37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24A29363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Student zna podstawy semiotyki logicznej; rozumie zasady redagowania tekstu prawnego; wie, jakie są sposoby definiowania w prawie. Rozumie pojęcie systemu wiedzy, a w szczególności systemu prawa i jego własności; zna i rozumie typy i zasady wykładni prawa.</w:t>
            </w:r>
          </w:p>
        </w:tc>
        <w:tc>
          <w:tcPr>
            <w:tcW w:w="2158" w:type="dxa"/>
          </w:tcPr>
          <w:p w14:paraId="27F8033C" w14:textId="77777777" w:rsidR="00602FF2" w:rsidRPr="00372D73" w:rsidRDefault="00BD6AC3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K_W01</w:t>
            </w:r>
          </w:p>
        </w:tc>
      </w:tr>
      <w:tr w:rsidR="00602FF2" w:rsidRPr="00372D73" w14:paraId="255372A9" w14:textId="77777777" w:rsidTr="50ED3155">
        <w:tc>
          <w:tcPr>
            <w:tcW w:w="9212" w:type="dxa"/>
            <w:gridSpan w:val="3"/>
          </w:tcPr>
          <w:p w14:paraId="3885E298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UMIEJĘTNOŚCI</w:t>
            </w:r>
          </w:p>
        </w:tc>
      </w:tr>
      <w:tr w:rsidR="00602FF2" w:rsidRPr="00372D73" w14:paraId="1C13D6DC" w14:textId="77777777" w:rsidTr="50ED3155">
        <w:tc>
          <w:tcPr>
            <w:tcW w:w="1101" w:type="dxa"/>
          </w:tcPr>
          <w:p w14:paraId="5414C5AE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lastRenderedPageBreak/>
              <w:t>U_01</w:t>
            </w:r>
          </w:p>
        </w:tc>
        <w:tc>
          <w:tcPr>
            <w:tcW w:w="5953" w:type="dxa"/>
          </w:tcPr>
          <w:p w14:paraId="64694844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Student potrafi analizować argu</w:t>
            </w:r>
            <w:r w:rsidR="00D4046B" w:rsidRPr="00372D73">
              <w:rPr>
                <w:rFonts w:eastAsia="Times New Roman" w:cstheme="minorHAnsi"/>
                <w:lang w:eastAsia="pl-PL"/>
              </w:rPr>
              <w:t>mentacje pod względem formalnym,</w:t>
            </w:r>
            <w:r w:rsidRPr="00372D73">
              <w:rPr>
                <w:rFonts w:eastAsia="Times New Roman" w:cstheme="minorHAnsi"/>
                <w:lang w:eastAsia="pl-PL"/>
              </w:rPr>
              <w:t xml:space="preserve"> ustalać ich strukturę i oceniać poprawność, oraz merytorycznym; umie poprawnie sformułować swoje stanowisko oraz podać merytorycznie i formalnie poprawną argumentację.</w:t>
            </w:r>
          </w:p>
        </w:tc>
        <w:tc>
          <w:tcPr>
            <w:tcW w:w="2158" w:type="dxa"/>
          </w:tcPr>
          <w:p w14:paraId="2A4E307F" w14:textId="7DD7EBE3" w:rsidR="00602FF2" w:rsidRPr="00372D73" w:rsidRDefault="42BDA24A" w:rsidP="00602FF2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K_U03</w:t>
            </w:r>
            <w:r w:rsidR="128EF63D" w:rsidRPr="00372D73">
              <w:rPr>
                <w:rFonts w:eastAsia="Times New Roman" w:cstheme="minorHAnsi"/>
                <w:lang w:eastAsia="pl-PL"/>
              </w:rPr>
              <w:t xml:space="preserve">; </w:t>
            </w:r>
          </w:p>
          <w:p w14:paraId="57FAD144" w14:textId="77777777" w:rsidR="00502397" w:rsidRPr="00372D73" w:rsidRDefault="00502397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K_U09</w:t>
            </w:r>
          </w:p>
        </w:tc>
      </w:tr>
      <w:tr w:rsidR="00602FF2" w:rsidRPr="00372D73" w14:paraId="6026AB49" w14:textId="77777777" w:rsidTr="50ED3155">
        <w:tc>
          <w:tcPr>
            <w:tcW w:w="1101" w:type="dxa"/>
          </w:tcPr>
          <w:p w14:paraId="68A868EB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6EA17F3A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Student umie przeprowadzać poprawne rozróżnienia oraz budować definicje; potrafi ocenić poprawność definicji i umie rozróżniać podstawowe błędy w formułowaniu myśli, definiowaniu i rozumowaniu.</w:t>
            </w:r>
          </w:p>
        </w:tc>
        <w:tc>
          <w:tcPr>
            <w:tcW w:w="2158" w:type="dxa"/>
          </w:tcPr>
          <w:p w14:paraId="661AB4C3" w14:textId="77777777" w:rsidR="00602FF2" w:rsidRPr="00372D73" w:rsidRDefault="00502397" w:rsidP="00602FF2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K_U07</w:t>
            </w:r>
          </w:p>
          <w:p w14:paraId="648FFC28" w14:textId="77777777" w:rsidR="00502397" w:rsidRPr="00372D73" w:rsidRDefault="00502397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K_U08</w:t>
            </w:r>
          </w:p>
        </w:tc>
      </w:tr>
      <w:tr w:rsidR="00602FF2" w:rsidRPr="00372D73" w14:paraId="10322A71" w14:textId="77777777" w:rsidTr="50ED3155">
        <w:tc>
          <w:tcPr>
            <w:tcW w:w="9212" w:type="dxa"/>
            <w:gridSpan w:val="3"/>
          </w:tcPr>
          <w:p w14:paraId="47AA6A88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KOMPETENCJE SPOŁECZNE</w:t>
            </w:r>
          </w:p>
        </w:tc>
      </w:tr>
      <w:tr w:rsidR="00602FF2" w:rsidRPr="00372D73" w14:paraId="5B894258" w14:textId="77777777" w:rsidTr="50ED3155">
        <w:tc>
          <w:tcPr>
            <w:tcW w:w="1101" w:type="dxa"/>
          </w:tcPr>
          <w:p w14:paraId="59B02358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1140CCF5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Student potrafi zdobywać, uzupełniać i doskonalić swoją wiedzę i umiejętności.</w:t>
            </w:r>
          </w:p>
        </w:tc>
        <w:tc>
          <w:tcPr>
            <w:tcW w:w="2158" w:type="dxa"/>
          </w:tcPr>
          <w:p w14:paraId="54E3E2D9" w14:textId="77777777" w:rsidR="00602FF2" w:rsidRPr="00372D73" w:rsidRDefault="00502397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K_K01</w:t>
            </w:r>
          </w:p>
        </w:tc>
      </w:tr>
      <w:tr w:rsidR="00602FF2" w:rsidRPr="00372D73" w14:paraId="7C324318" w14:textId="77777777" w:rsidTr="50ED3155">
        <w:tc>
          <w:tcPr>
            <w:tcW w:w="1101" w:type="dxa"/>
          </w:tcPr>
          <w:p w14:paraId="1D489FC0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K_02</w:t>
            </w:r>
          </w:p>
        </w:tc>
        <w:tc>
          <w:tcPr>
            <w:tcW w:w="5953" w:type="dxa"/>
          </w:tcPr>
          <w:p w14:paraId="6C7B6BE9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Student umie racjonalnie planować swoją działalność i przewidywać jej skutki.</w:t>
            </w:r>
          </w:p>
        </w:tc>
        <w:tc>
          <w:tcPr>
            <w:tcW w:w="2158" w:type="dxa"/>
          </w:tcPr>
          <w:p w14:paraId="5B2AA153" w14:textId="77777777" w:rsidR="00602FF2" w:rsidRPr="00372D73" w:rsidRDefault="00502397" w:rsidP="00602FF2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K_K03</w:t>
            </w:r>
          </w:p>
        </w:tc>
      </w:tr>
    </w:tbl>
    <w:p w14:paraId="0D16BDF1" w14:textId="77777777" w:rsidR="00602FF2" w:rsidRPr="00372D73" w:rsidRDefault="00602FF2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>Opis przedmiotu/ treści programowe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FF2" w:rsidRPr="00372D73" w14:paraId="316C5CD8" w14:textId="77777777" w:rsidTr="009F78B7">
        <w:tc>
          <w:tcPr>
            <w:tcW w:w="9212" w:type="dxa"/>
          </w:tcPr>
          <w:p w14:paraId="3543715B" w14:textId="77777777" w:rsidR="00602FF2" w:rsidRPr="00372D73" w:rsidRDefault="00602FF2" w:rsidP="00602FF2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Wykład obejmuje prezentację:</w:t>
            </w:r>
            <w:r w:rsidRPr="00372D73">
              <w:rPr>
                <w:rFonts w:eastAsia="Times New Roman" w:cstheme="minorHAnsi"/>
                <w:lang w:eastAsia="pl-PL"/>
              </w:rPr>
              <w:br/>
              <w:t>- podstawowych pojęć semiotyki logicznej;</w:t>
            </w:r>
            <w:r w:rsidRPr="00372D73">
              <w:rPr>
                <w:rFonts w:eastAsia="Times New Roman" w:cstheme="minorHAnsi"/>
                <w:lang w:eastAsia="pl-PL"/>
              </w:rPr>
              <w:br/>
              <w:t>- elementów ogólnej metodologii nauk oraz metodologii nauk prawnych;</w:t>
            </w:r>
          </w:p>
          <w:p w14:paraId="4E1D0A8A" w14:textId="77777777" w:rsidR="00602FF2" w:rsidRPr="00372D73" w:rsidRDefault="00602FF2" w:rsidP="00602FF2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- podstawowych ujęć klasycznego rachunku logicznego oraz niektórych logik nieklasycznych (zwłaszcza modalnych i deontycznych);</w:t>
            </w:r>
          </w:p>
          <w:p w14:paraId="211DFEAC" w14:textId="77777777" w:rsidR="00602FF2" w:rsidRPr="00372D73" w:rsidRDefault="00602FF2" w:rsidP="00602FF2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- tradycyjnej logiki nazw;</w:t>
            </w:r>
            <w:r w:rsidRPr="00372D73">
              <w:rPr>
                <w:rFonts w:eastAsia="Times New Roman" w:cstheme="minorHAnsi"/>
                <w:lang w:eastAsia="pl-PL"/>
              </w:rPr>
              <w:br/>
              <w:t>- specyficznych problemów związanych ze stosowaniem logiki w prawie i w nauce prawa.</w:t>
            </w:r>
          </w:p>
          <w:p w14:paraId="509D495D" w14:textId="77777777" w:rsidR="00602FF2" w:rsidRPr="00372D73" w:rsidRDefault="00602FF2" w:rsidP="00602FF2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Ćwiczenia</w:t>
            </w:r>
            <w:r w:rsidR="00A91413" w:rsidRPr="00372D73">
              <w:rPr>
                <w:rFonts w:eastAsia="Times New Roman" w:cstheme="minorHAnsi"/>
                <w:lang w:eastAsia="pl-PL"/>
              </w:rPr>
              <w:t xml:space="preserve"> obejmują</w:t>
            </w:r>
            <w:r w:rsidRPr="00372D73">
              <w:rPr>
                <w:rFonts w:eastAsia="Times New Roman" w:cstheme="minorHAnsi"/>
                <w:lang w:eastAsia="pl-PL"/>
              </w:rPr>
              <w:t>:</w:t>
            </w:r>
          </w:p>
          <w:p w14:paraId="411235EF" w14:textId="77777777" w:rsidR="00602FF2" w:rsidRPr="00372D73" w:rsidRDefault="00602FF2" w:rsidP="00602FF2">
            <w:pPr>
              <w:rPr>
                <w:rFonts w:cstheme="minorHAnsi"/>
                <w:b/>
              </w:rPr>
            </w:pPr>
            <w:r w:rsidRPr="00372D73">
              <w:rPr>
                <w:rFonts w:eastAsia="Times New Roman" w:cstheme="minorHAnsi"/>
                <w:lang w:eastAsia="pl-PL"/>
              </w:rPr>
              <w:t>- elementarne pojęcia semiotyki logicznej; błędy związane ze słownym wyrażaniem myśli;</w:t>
            </w:r>
            <w:r w:rsidRPr="00372D73">
              <w:rPr>
                <w:rFonts w:eastAsia="Times New Roman" w:cstheme="minorHAnsi"/>
                <w:lang w:eastAsia="pl-PL"/>
              </w:rPr>
              <w:br/>
              <w:t>- rodzaje wnioskowania, poprawność wnioskowania i błędy we wnioskowaniu; rodzaje definicji, poprawność definicji i błędy w definicjach; elementy teorii pytań; podziały;</w:t>
            </w:r>
            <w:r w:rsidRPr="00372D73">
              <w:rPr>
                <w:rFonts w:eastAsia="Times New Roman" w:cstheme="minorHAnsi"/>
                <w:lang w:eastAsia="pl-PL"/>
              </w:rPr>
              <w:br/>
              <w:t>- przekład</w:t>
            </w:r>
            <w:r w:rsidR="00A91413" w:rsidRPr="00372D73">
              <w:rPr>
                <w:rFonts w:eastAsia="Times New Roman" w:cstheme="minorHAnsi"/>
                <w:lang w:eastAsia="pl-PL"/>
              </w:rPr>
              <w:t>y</w:t>
            </w:r>
            <w:r w:rsidRPr="00372D73">
              <w:rPr>
                <w:rFonts w:eastAsia="Times New Roman" w:cstheme="minorHAnsi"/>
                <w:lang w:eastAsia="pl-PL"/>
              </w:rPr>
              <w:t xml:space="preserve"> tekstów języka prawnego i prawniczego na język klasycznego rachunku logicznego; zadania w zakresie klasycznego rachun</w:t>
            </w:r>
            <w:r w:rsidR="00A91413" w:rsidRPr="00372D73">
              <w:rPr>
                <w:rFonts w:eastAsia="Times New Roman" w:cstheme="minorHAnsi"/>
                <w:lang w:eastAsia="pl-PL"/>
              </w:rPr>
              <w:t>ku logicznego;</w:t>
            </w:r>
            <w:r w:rsidR="00A91413" w:rsidRPr="00372D73">
              <w:rPr>
                <w:rFonts w:eastAsia="Times New Roman" w:cstheme="minorHAnsi"/>
                <w:lang w:eastAsia="pl-PL"/>
              </w:rPr>
              <w:br/>
              <w:t>- tradycyjną logikę</w:t>
            </w:r>
            <w:r w:rsidRPr="00372D73">
              <w:rPr>
                <w:rFonts w:eastAsia="Times New Roman" w:cstheme="minorHAnsi"/>
                <w:lang w:eastAsia="pl-PL"/>
              </w:rPr>
              <w:t xml:space="preserve"> nazw.</w:t>
            </w:r>
          </w:p>
        </w:tc>
      </w:tr>
    </w:tbl>
    <w:p w14:paraId="077A84DE" w14:textId="77777777" w:rsidR="00602FF2" w:rsidRPr="00372D73" w:rsidRDefault="00602FF2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>Metody realizacji i weryfikacji efektów uczenia się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602FF2" w:rsidRPr="00372D73" w14:paraId="1689BF88" w14:textId="77777777" w:rsidTr="009F78B7">
        <w:tc>
          <w:tcPr>
            <w:tcW w:w="1101" w:type="dxa"/>
            <w:vAlign w:val="center"/>
          </w:tcPr>
          <w:p w14:paraId="59C1A4F7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55E86910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Metody dydaktyczne</w:t>
            </w:r>
          </w:p>
          <w:p w14:paraId="10B4B039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6108D6B5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Metody weryfikacji</w:t>
            </w:r>
          </w:p>
          <w:p w14:paraId="243D084B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88706B2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Sposoby dokumentacji</w:t>
            </w:r>
          </w:p>
          <w:p w14:paraId="6963A01D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  <w:i/>
              </w:rPr>
              <w:t>(lista wyboru)</w:t>
            </w:r>
          </w:p>
        </w:tc>
      </w:tr>
      <w:tr w:rsidR="00602FF2" w:rsidRPr="00372D73" w14:paraId="5F309F4E" w14:textId="77777777" w:rsidTr="009F78B7">
        <w:tc>
          <w:tcPr>
            <w:tcW w:w="9212" w:type="dxa"/>
            <w:gridSpan w:val="4"/>
            <w:vAlign w:val="center"/>
          </w:tcPr>
          <w:p w14:paraId="56C913C0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WIEDZA</w:t>
            </w:r>
          </w:p>
        </w:tc>
      </w:tr>
      <w:tr w:rsidR="00602FF2" w:rsidRPr="00372D73" w14:paraId="662C87E6" w14:textId="77777777" w:rsidTr="009F78B7">
        <w:tc>
          <w:tcPr>
            <w:tcW w:w="1101" w:type="dxa"/>
          </w:tcPr>
          <w:p w14:paraId="10898DAA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4AFD6E19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wykład konwencjonalny</w:t>
            </w:r>
          </w:p>
          <w:p w14:paraId="35A8FAF9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praca z tekstem</w:t>
            </w:r>
          </w:p>
        </w:tc>
        <w:tc>
          <w:tcPr>
            <w:tcW w:w="2835" w:type="dxa"/>
          </w:tcPr>
          <w:p w14:paraId="67C6EFC9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egzamin pisemny</w:t>
            </w:r>
          </w:p>
          <w:p w14:paraId="28775B63" w14:textId="77777777" w:rsidR="00B54B2D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kolokwium pisemne</w:t>
            </w:r>
          </w:p>
        </w:tc>
        <w:tc>
          <w:tcPr>
            <w:tcW w:w="2583" w:type="dxa"/>
          </w:tcPr>
          <w:p w14:paraId="0BD32D9A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karta egzaminacyjna</w:t>
            </w:r>
            <w:r w:rsidR="00B54B2D" w:rsidRPr="00372D73">
              <w:rPr>
                <w:rFonts w:cstheme="minorHAnsi"/>
              </w:rPr>
              <w:t>/protokół</w:t>
            </w:r>
          </w:p>
          <w:p w14:paraId="2E5E3365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uzupełnione i ocenione kolokwium</w:t>
            </w:r>
          </w:p>
        </w:tc>
      </w:tr>
      <w:tr w:rsidR="00602FF2" w:rsidRPr="00372D73" w14:paraId="5A4C3094" w14:textId="77777777" w:rsidTr="009F78B7">
        <w:tc>
          <w:tcPr>
            <w:tcW w:w="1101" w:type="dxa"/>
          </w:tcPr>
          <w:p w14:paraId="5A1A509E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W_02</w:t>
            </w:r>
          </w:p>
        </w:tc>
        <w:tc>
          <w:tcPr>
            <w:tcW w:w="2693" w:type="dxa"/>
          </w:tcPr>
          <w:p w14:paraId="1C7C5CAA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wykład konwencjonalny</w:t>
            </w:r>
          </w:p>
          <w:p w14:paraId="571D4134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praca z tekstem</w:t>
            </w:r>
          </w:p>
        </w:tc>
        <w:tc>
          <w:tcPr>
            <w:tcW w:w="2835" w:type="dxa"/>
          </w:tcPr>
          <w:p w14:paraId="48599876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egzamin pisemny</w:t>
            </w:r>
          </w:p>
          <w:p w14:paraId="5B2BB82D" w14:textId="77777777" w:rsidR="00B54B2D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kolokwium pisemne</w:t>
            </w:r>
          </w:p>
        </w:tc>
        <w:tc>
          <w:tcPr>
            <w:tcW w:w="2583" w:type="dxa"/>
          </w:tcPr>
          <w:p w14:paraId="454929B2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karta egzaminacyjna</w:t>
            </w:r>
            <w:r w:rsidR="00B54B2D" w:rsidRPr="00372D73">
              <w:rPr>
                <w:rFonts w:cstheme="minorHAnsi"/>
              </w:rPr>
              <w:t>/protokół</w:t>
            </w:r>
          </w:p>
          <w:p w14:paraId="106A411C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uzupełnione i ocenione kolokwium</w:t>
            </w:r>
          </w:p>
        </w:tc>
      </w:tr>
      <w:tr w:rsidR="00602FF2" w:rsidRPr="00372D73" w14:paraId="72C7CB58" w14:textId="77777777" w:rsidTr="009F78B7">
        <w:tc>
          <w:tcPr>
            <w:tcW w:w="9212" w:type="dxa"/>
            <w:gridSpan w:val="4"/>
            <w:vAlign w:val="center"/>
          </w:tcPr>
          <w:p w14:paraId="57287308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UMIEJĘTNOŚCI</w:t>
            </w:r>
          </w:p>
        </w:tc>
      </w:tr>
      <w:tr w:rsidR="00602FF2" w:rsidRPr="00372D73" w14:paraId="2E4B5B7B" w14:textId="77777777" w:rsidTr="009F78B7">
        <w:tc>
          <w:tcPr>
            <w:tcW w:w="1101" w:type="dxa"/>
          </w:tcPr>
          <w:p w14:paraId="6CD1F4B9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69FB8ACA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wykład konwencjonalny</w:t>
            </w:r>
          </w:p>
          <w:p w14:paraId="00433835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analiza tekstu, ćwiczenia praktyczne, dyskusja</w:t>
            </w:r>
          </w:p>
        </w:tc>
        <w:tc>
          <w:tcPr>
            <w:tcW w:w="2835" w:type="dxa"/>
          </w:tcPr>
          <w:p w14:paraId="4C42E409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egzamin pisemny</w:t>
            </w:r>
          </w:p>
          <w:p w14:paraId="38CE9DC1" w14:textId="77777777" w:rsidR="00B54B2D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kolokwium pisemne</w:t>
            </w:r>
          </w:p>
        </w:tc>
        <w:tc>
          <w:tcPr>
            <w:tcW w:w="2583" w:type="dxa"/>
          </w:tcPr>
          <w:p w14:paraId="4412F247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karta egzaminacyjna</w:t>
            </w:r>
            <w:r w:rsidR="00B54B2D" w:rsidRPr="00372D73">
              <w:rPr>
                <w:rFonts w:cstheme="minorHAnsi"/>
              </w:rPr>
              <w:t>/protokół</w:t>
            </w:r>
          </w:p>
          <w:p w14:paraId="4174C84C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uzupełnione i ocenione kolokwium</w:t>
            </w:r>
          </w:p>
        </w:tc>
      </w:tr>
      <w:tr w:rsidR="00602FF2" w:rsidRPr="00372D73" w14:paraId="52FEE5AA" w14:textId="77777777" w:rsidTr="009F78B7">
        <w:tc>
          <w:tcPr>
            <w:tcW w:w="1101" w:type="dxa"/>
          </w:tcPr>
          <w:p w14:paraId="0A8BA376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U_02</w:t>
            </w:r>
          </w:p>
        </w:tc>
        <w:tc>
          <w:tcPr>
            <w:tcW w:w="2693" w:type="dxa"/>
          </w:tcPr>
          <w:p w14:paraId="316A3558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wykład konwencjonalny</w:t>
            </w:r>
          </w:p>
          <w:p w14:paraId="3C810F50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analiza tekstu, ćwiczenia praktyczne, dyskusja</w:t>
            </w:r>
          </w:p>
        </w:tc>
        <w:tc>
          <w:tcPr>
            <w:tcW w:w="2835" w:type="dxa"/>
          </w:tcPr>
          <w:p w14:paraId="0F358B2F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egzamin pisemny</w:t>
            </w:r>
          </w:p>
          <w:p w14:paraId="530ED4AD" w14:textId="77777777" w:rsidR="00B54B2D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kolokwium pisemne</w:t>
            </w:r>
          </w:p>
        </w:tc>
        <w:tc>
          <w:tcPr>
            <w:tcW w:w="2583" w:type="dxa"/>
          </w:tcPr>
          <w:p w14:paraId="0F114B87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karta egzaminacyjna</w:t>
            </w:r>
            <w:r w:rsidR="00B54B2D" w:rsidRPr="00372D73">
              <w:rPr>
                <w:rFonts w:cstheme="minorHAnsi"/>
              </w:rPr>
              <w:t>/protokół</w:t>
            </w:r>
          </w:p>
          <w:p w14:paraId="527F7883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uzupełnione i ocenione kolokwium</w:t>
            </w:r>
          </w:p>
        </w:tc>
      </w:tr>
      <w:tr w:rsidR="00602FF2" w:rsidRPr="00372D73" w14:paraId="605C5AC6" w14:textId="77777777" w:rsidTr="009F78B7">
        <w:tc>
          <w:tcPr>
            <w:tcW w:w="9212" w:type="dxa"/>
            <w:gridSpan w:val="4"/>
            <w:vAlign w:val="center"/>
          </w:tcPr>
          <w:p w14:paraId="78B16450" w14:textId="77777777" w:rsidR="00602FF2" w:rsidRPr="00372D73" w:rsidRDefault="00602FF2" w:rsidP="00602FF2">
            <w:pPr>
              <w:jc w:val="center"/>
              <w:rPr>
                <w:rFonts w:cstheme="minorHAnsi"/>
              </w:rPr>
            </w:pPr>
            <w:r w:rsidRPr="00372D73">
              <w:rPr>
                <w:rFonts w:cstheme="minorHAnsi"/>
              </w:rPr>
              <w:t>KOMPETENCJE SPOŁECZNE</w:t>
            </w:r>
          </w:p>
        </w:tc>
      </w:tr>
      <w:tr w:rsidR="00602FF2" w:rsidRPr="00372D73" w14:paraId="2CAA3C36" w14:textId="77777777" w:rsidTr="009F78B7">
        <w:tc>
          <w:tcPr>
            <w:tcW w:w="1101" w:type="dxa"/>
          </w:tcPr>
          <w:p w14:paraId="00DEB65C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0ABF0BBB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wykład konwencjonalny</w:t>
            </w:r>
          </w:p>
          <w:p w14:paraId="41E5468D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dyskusja</w:t>
            </w:r>
          </w:p>
        </w:tc>
        <w:tc>
          <w:tcPr>
            <w:tcW w:w="2835" w:type="dxa"/>
          </w:tcPr>
          <w:p w14:paraId="3C98759F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egzamin pisemny</w:t>
            </w:r>
          </w:p>
          <w:p w14:paraId="22DA22A0" w14:textId="77777777" w:rsidR="00B54B2D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kolokwium pisemne</w:t>
            </w:r>
          </w:p>
        </w:tc>
        <w:tc>
          <w:tcPr>
            <w:tcW w:w="2583" w:type="dxa"/>
          </w:tcPr>
          <w:p w14:paraId="6DAF131A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karta egzaminacyjna</w:t>
            </w:r>
            <w:r w:rsidR="00B54B2D" w:rsidRPr="00372D73">
              <w:rPr>
                <w:rFonts w:cstheme="minorHAnsi"/>
              </w:rPr>
              <w:t>/protokół</w:t>
            </w:r>
          </w:p>
          <w:p w14:paraId="1D33A93D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uzupełnione i ocenione kolokwium</w:t>
            </w:r>
          </w:p>
        </w:tc>
      </w:tr>
      <w:tr w:rsidR="00602FF2" w:rsidRPr="00372D73" w14:paraId="41DD598E" w14:textId="77777777" w:rsidTr="009F78B7">
        <w:tc>
          <w:tcPr>
            <w:tcW w:w="1101" w:type="dxa"/>
          </w:tcPr>
          <w:p w14:paraId="611DCD42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K_02</w:t>
            </w:r>
          </w:p>
        </w:tc>
        <w:tc>
          <w:tcPr>
            <w:tcW w:w="2693" w:type="dxa"/>
          </w:tcPr>
          <w:p w14:paraId="6F5ACE2E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wykład konwencjonalny</w:t>
            </w:r>
          </w:p>
          <w:p w14:paraId="3DEFB00E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dyskusja</w:t>
            </w:r>
          </w:p>
          <w:p w14:paraId="07459315" w14:textId="77777777" w:rsidR="00602FF2" w:rsidRPr="00372D73" w:rsidRDefault="00602FF2" w:rsidP="00602F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FF31B45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egzamin pisemny</w:t>
            </w:r>
          </w:p>
          <w:p w14:paraId="3BACB5EF" w14:textId="77777777" w:rsidR="00B54B2D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kolokwium pisemne</w:t>
            </w:r>
          </w:p>
        </w:tc>
        <w:tc>
          <w:tcPr>
            <w:tcW w:w="2583" w:type="dxa"/>
          </w:tcPr>
          <w:p w14:paraId="52D4AF16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Wykład: karta egzaminacyjna</w:t>
            </w:r>
            <w:r w:rsidR="00B54B2D" w:rsidRPr="00372D73">
              <w:rPr>
                <w:rFonts w:cstheme="minorHAnsi"/>
              </w:rPr>
              <w:t>/protokół</w:t>
            </w:r>
          </w:p>
          <w:p w14:paraId="1BF913A9" w14:textId="77777777" w:rsidR="00602FF2" w:rsidRPr="00372D73" w:rsidRDefault="00602FF2" w:rsidP="00602FF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Ćwiczenia: uzupełnione i ocenione kolokwium</w:t>
            </w:r>
          </w:p>
        </w:tc>
      </w:tr>
    </w:tbl>
    <w:p w14:paraId="501C1E99" w14:textId="77777777" w:rsidR="00602FF2" w:rsidRPr="00372D73" w:rsidRDefault="00602FF2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>Kryteria oceny, wagi …</w:t>
      </w:r>
    </w:p>
    <w:p w14:paraId="64A626D2" w14:textId="77777777" w:rsidR="00A91EF4" w:rsidRPr="00372D73" w:rsidRDefault="00602FF2" w:rsidP="00602FF2">
      <w:pPr>
        <w:rPr>
          <w:rFonts w:eastAsia="Times New Roman" w:cstheme="minorHAnsi"/>
          <w:lang w:eastAsia="pl-PL"/>
        </w:rPr>
      </w:pPr>
      <w:r w:rsidRPr="00372D73">
        <w:rPr>
          <w:rFonts w:eastAsia="Times New Roman" w:cstheme="minorHAnsi"/>
          <w:lang w:eastAsia="pl-PL"/>
        </w:rPr>
        <w:t>Ocena niedostateczna (2):</w:t>
      </w:r>
      <w:r w:rsidRPr="00372D73">
        <w:rPr>
          <w:rFonts w:eastAsia="Times New Roman" w:cstheme="minorHAnsi"/>
          <w:lang w:eastAsia="pl-PL"/>
        </w:rPr>
        <w:br/>
        <w:t>WIEDZA:</w:t>
      </w:r>
      <w:r w:rsidRPr="00372D73">
        <w:rPr>
          <w:rFonts w:eastAsia="Times New Roman" w:cstheme="minorHAnsi"/>
          <w:lang w:eastAsia="pl-PL"/>
        </w:rPr>
        <w:br/>
        <w:t>Student nie ma podstawowej wiedzy z zakresu logicznych podstaw nauk prawnych.</w:t>
      </w:r>
      <w:r w:rsidRPr="00372D73">
        <w:rPr>
          <w:rFonts w:eastAsia="Times New Roman" w:cstheme="minorHAnsi"/>
          <w:lang w:eastAsia="pl-PL"/>
        </w:rPr>
        <w:br/>
        <w:t>UMIEJĘTNOŚCI:</w:t>
      </w:r>
      <w:r w:rsidRPr="00372D73">
        <w:rPr>
          <w:rFonts w:eastAsia="Times New Roman" w:cstheme="minorHAnsi"/>
          <w:lang w:eastAsia="pl-PL"/>
        </w:rPr>
        <w:br/>
        <w:t>Student nie potrafi analizować wnioskowań lub rozpoznawać błędów logicznych lub też nie potrafi, nawet z pomocą nauczyciela, rozwiązywać najprostszych zadań z logiki formalnej.</w:t>
      </w:r>
      <w:r w:rsidRPr="00372D73">
        <w:rPr>
          <w:rFonts w:eastAsia="Times New Roman" w:cstheme="minorHAnsi"/>
          <w:lang w:eastAsia="pl-PL"/>
        </w:rPr>
        <w:br/>
        <w:t>KOMPETENCJE SPOŁECZNE:</w:t>
      </w:r>
      <w:r w:rsidRPr="00372D73">
        <w:rPr>
          <w:rFonts w:eastAsia="Times New Roman" w:cstheme="minorHAnsi"/>
          <w:lang w:eastAsia="pl-PL"/>
        </w:rPr>
        <w:br/>
        <w:t>Student nie angażuje się w proces kształcenia.</w:t>
      </w:r>
      <w:r w:rsidRPr="00372D73">
        <w:rPr>
          <w:rFonts w:eastAsia="Times New Roman" w:cstheme="minorHAnsi"/>
          <w:lang w:eastAsia="pl-PL"/>
        </w:rPr>
        <w:br/>
      </w:r>
      <w:r w:rsidRPr="00372D73">
        <w:rPr>
          <w:rFonts w:eastAsia="Times New Roman" w:cstheme="minorHAnsi"/>
          <w:lang w:eastAsia="pl-PL"/>
        </w:rPr>
        <w:br/>
        <w:t>Ocena dostateczna (3):</w:t>
      </w:r>
      <w:r w:rsidRPr="00372D73">
        <w:rPr>
          <w:rFonts w:eastAsia="Times New Roman" w:cstheme="minorHAnsi"/>
          <w:lang w:eastAsia="pl-PL"/>
        </w:rPr>
        <w:br/>
        <w:t>WIEDZA:</w:t>
      </w:r>
      <w:r w:rsidRPr="00372D73">
        <w:rPr>
          <w:rFonts w:eastAsia="Times New Roman" w:cstheme="minorHAnsi"/>
          <w:lang w:eastAsia="pl-PL"/>
        </w:rPr>
        <w:br/>
        <w:t>Student ma podstawową wiedzę z zakresu logicznych podstaw nauk prawnych.</w:t>
      </w:r>
      <w:r w:rsidRPr="00372D73">
        <w:rPr>
          <w:rFonts w:eastAsia="Times New Roman" w:cstheme="minorHAnsi"/>
          <w:lang w:eastAsia="pl-PL"/>
        </w:rPr>
        <w:br/>
        <w:t>UMIEJĘTNOŚCI:</w:t>
      </w:r>
      <w:r w:rsidRPr="00372D73">
        <w:rPr>
          <w:rFonts w:eastAsia="Times New Roman" w:cstheme="minorHAnsi"/>
          <w:lang w:eastAsia="pl-PL"/>
        </w:rPr>
        <w:br/>
        <w:t>Student potrafi ustalać rodzaj i strukturę najprostszych wnioskowań, rozpoznawać i omawiać błędy logiczne, rozwiązywać z pomocą nauczyciela najprostsze zadania z logiki formalnej.</w:t>
      </w:r>
      <w:r w:rsidRPr="00372D73">
        <w:rPr>
          <w:rFonts w:eastAsia="Times New Roman" w:cstheme="minorHAnsi"/>
          <w:lang w:eastAsia="pl-PL"/>
        </w:rPr>
        <w:br/>
        <w:t>KOMPETENCJE SPOŁECZNE:</w:t>
      </w:r>
      <w:r w:rsidRPr="00372D73">
        <w:rPr>
          <w:rFonts w:eastAsia="Times New Roman" w:cstheme="minorHAnsi"/>
          <w:lang w:eastAsia="pl-PL"/>
        </w:rPr>
        <w:br/>
        <w:t>Student angażuje się w proces kształcenia.</w:t>
      </w:r>
      <w:r w:rsidRPr="00372D73">
        <w:rPr>
          <w:rFonts w:eastAsia="Times New Roman" w:cstheme="minorHAnsi"/>
          <w:lang w:eastAsia="pl-PL"/>
        </w:rPr>
        <w:br/>
      </w:r>
      <w:r w:rsidRPr="00372D73">
        <w:rPr>
          <w:rFonts w:eastAsia="Times New Roman" w:cstheme="minorHAnsi"/>
          <w:lang w:eastAsia="pl-PL"/>
        </w:rPr>
        <w:br/>
        <w:t>Ocena dobra (4):</w:t>
      </w:r>
      <w:r w:rsidRPr="00372D73">
        <w:rPr>
          <w:rFonts w:eastAsia="Times New Roman" w:cstheme="minorHAnsi"/>
          <w:lang w:eastAsia="pl-PL"/>
        </w:rPr>
        <w:br/>
        <w:t>WIEDZA:</w:t>
      </w:r>
      <w:r w:rsidRPr="00372D73">
        <w:rPr>
          <w:rFonts w:eastAsia="Times New Roman" w:cstheme="minorHAnsi"/>
          <w:lang w:eastAsia="pl-PL"/>
        </w:rPr>
        <w:br/>
        <w:t>Wiedza studenta obejmuje całość przedstawionego materiału, ale może mieć braki w nieistotnych szczegółach.</w:t>
      </w:r>
      <w:r w:rsidRPr="00372D73">
        <w:rPr>
          <w:rFonts w:eastAsia="Times New Roman" w:cstheme="minorHAnsi"/>
          <w:lang w:eastAsia="pl-PL"/>
        </w:rPr>
        <w:br/>
        <w:t>UMIEJĘTNOŚCI:</w:t>
      </w:r>
      <w:r w:rsidRPr="00372D73">
        <w:rPr>
          <w:rFonts w:eastAsia="Times New Roman" w:cstheme="minorHAnsi"/>
          <w:lang w:eastAsia="pl-PL"/>
        </w:rPr>
        <w:br/>
        <w:t>Student potrafi ustalać rodzaj i strukturę prostych wnioskowań, rozpoznawać i omawiać błędy logiczne, a także samodzielnie rozwiązywać proste zadania z logiki formalnej.</w:t>
      </w:r>
      <w:r w:rsidRPr="00372D73">
        <w:rPr>
          <w:rFonts w:eastAsia="Times New Roman" w:cstheme="minorHAnsi"/>
          <w:lang w:eastAsia="pl-PL"/>
        </w:rPr>
        <w:br/>
        <w:t>KOMPETENCJE SPOŁECZNE:</w:t>
      </w:r>
      <w:r w:rsidRPr="00372D73">
        <w:rPr>
          <w:rFonts w:eastAsia="Times New Roman" w:cstheme="minorHAnsi"/>
          <w:lang w:eastAsia="pl-PL"/>
        </w:rPr>
        <w:br/>
        <w:t>Student angażuje się w proces kształcenia.</w:t>
      </w:r>
      <w:r w:rsidRPr="00372D73">
        <w:rPr>
          <w:rFonts w:eastAsia="Times New Roman" w:cstheme="minorHAnsi"/>
          <w:lang w:eastAsia="pl-PL"/>
        </w:rPr>
        <w:br/>
      </w:r>
      <w:r w:rsidRPr="00372D73">
        <w:rPr>
          <w:rFonts w:eastAsia="Times New Roman" w:cstheme="minorHAnsi"/>
          <w:lang w:eastAsia="pl-PL"/>
        </w:rPr>
        <w:br/>
        <w:t>Ocena bardzo dobra (5):</w:t>
      </w:r>
      <w:r w:rsidRPr="00372D73">
        <w:rPr>
          <w:rFonts w:eastAsia="Times New Roman" w:cstheme="minorHAnsi"/>
          <w:lang w:eastAsia="pl-PL"/>
        </w:rPr>
        <w:br/>
        <w:t>WIEDZA:</w:t>
      </w:r>
      <w:r w:rsidRPr="00372D73">
        <w:rPr>
          <w:rFonts w:eastAsia="Times New Roman" w:cstheme="minorHAnsi"/>
          <w:lang w:eastAsia="pl-PL"/>
        </w:rPr>
        <w:br/>
        <w:t>Student ma ugruntowaną i uporządkowaną wiedzę, obejmującą całość przedstawionego materiału, i potrafi swobodnie korzystać z tej wiedzy w sytuacjach problemowych.</w:t>
      </w:r>
      <w:r w:rsidRPr="00372D73">
        <w:rPr>
          <w:rFonts w:eastAsia="Times New Roman" w:cstheme="minorHAnsi"/>
          <w:lang w:eastAsia="pl-PL"/>
        </w:rPr>
        <w:br/>
        <w:t>UMIEJĘTNOŚCI:</w:t>
      </w:r>
      <w:r w:rsidRPr="00372D73">
        <w:rPr>
          <w:rFonts w:eastAsia="Times New Roman" w:cstheme="minorHAnsi"/>
          <w:lang w:eastAsia="pl-PL"/>
        </w:rPr>
        <w:br/>
        <w:t>Student potrafi ustalać rodzaj i strukturę typowych wnioskowań, dyskutować ich poprawność, rozpoznawać i omawiać błędy logiczne oraz znajdować własne przykłady takich błędów. Potrafi samodzielnie rozwiązywać typowe zadania z logiki formalnej.</w:t>
      </w:r>
      <w:r w:rsidRPr="00372D73">
        <w:rPr>
          <w:rFonts w:eastAsia="Times New Roman" w:cstheme="minorHAnsi"/>
          <w:lang w:eastAsia="pl-PL"/>
        </w:rPr>
        <w:br/>
        <w:t>KOMPETENCJE SPOŁECZNE:</w:t>
      </w:r>
      <w:r w:rsidRPr="00372D73">
        <w:rPr>
          <w:rFonts w:eastAsia="Times New Roman" w:cstheme="minorHAnsi"/>
          <w:lang w:eastAsia="pl-PL"/>
        </w:rPr>
        <w:br/>
        <w:t>Student wzorowo angażuje się w proces kształcenia.</w:t>
      </w:r>
    </w:p>
    <w:p w14:paraId="79EF87A7" w14:textId="77777777" w:rsidR="00A30F32" w:rsidRPr="00372D73" w:rsidRDefault="00A30F32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>Obciążenie pracą student</w:t>
      </w:r>
      <w:bookmarkStart w:id="0" w:name="_GoBack"/>
      <w:bookmarkEnd w:id="0"/>
      <w:r w:rsidRPr="00372D73">
        <w:rPr>
          <w:rFonts w:cstheme="minorHAnsi"/>
          <w:b/>
        </w:rPr>
        <w:t>a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0F32" w:rsidRPr="00372D73" w14:paraId="7D5DE7A8" w14:textId="77777777" w:rsidTr="009F78B7">
        <w:tc>
          <w:tcPr>
            <w:tcW w:w="4606" w:type="dxa"/>
          </w:tcPr>
          <w:p w14:paraId="0EBE9EAF" w14:textId="77777777" w:rsidR="00A30F32" w:rsidRPr="00372D73" w:rsidRDefault="00A30F32" w:rsidP="00A30F3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737112D3" w14:textId="77777777" w:rsidR="00A30F32" w:rsidRPr="00372D73" w:rsidRDefault="00A30F32" w:rsidP="00A30F3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Liczba godzin</w:t>
            </w:r>
          </w:p>
        </w:tc>
      </w:tr>
      <w:tr w:rsidR="00A30F32" w:rsidRPr="00372D73" w14:paraId="3014F0E9" w14:textId="77777777" w:rsidTr="009F78B7">
        <w:tc>
          <w:tcPr>
            <w:tcW w:w="4606" w:type="dxa"/>
          </w:tcPr>
          <w:p w14:paraId="6DFB9E20" w14:textId="2C6163D6" w:rsidR="00A30F32" w:rsidRPr="00372D73" w:rsidRDefault="00A30F32" w:rsidP="00A30F3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219897CE" w14:textId="77777777" w:rsidR="00A30F32" w:rsidRPr="00372D73" w:rsidRDefault="00A30F32" w:rsidP="00A30F3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30</w:t>
            </w:r>
          </w:p>
        </w:tc>
      </w:tr>
      <w:tr w:rsidR="00A30F32" w:rsidRPr="00372D73" w14:paraId="48E28FD6" w14:textId="77777777" w:rsidTr="009F78B7">
        <w:tc>
          <w:tcPr>
            <w:tcW w:w="4606" w:type="dxa"/>
          </w:tcPr>
          <w:p w14:paraId="70DF9E56" w14:textId="3E211F9E" w:rsidR="00A30F32" w:rsidRPr="00372D73" w:rsidRDefault="00A30F32" w:rsidP="00A30F3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Liczba godzin indywidualnej pracy studenta</w:t>
            </w:r>
          </w:p>
        </w:tc>
        <w:tc>
          <w:tcPr>
            <w:tcW w:w="4606" w:type="dxa"/>
          </w:tcPr>
          <w:p w14:paraId="60DA3216" w14:textId="77777777" w:rsidR="00A30F32" w:rsidRPr="00372D73" w:rsidRDefault="00A30F32" w:rsidP="00A30F32">
            <w:pPr>
              <w:rPr>
                <w:rFonts w:cstheme="minorHAnsi"/>
              </w:rPr>
            </w:pPr>
            <w:r w:rsidRPr="00372D73">
              <w:rPr>
                <w:rFonts w:cstheme="minorHAnsi"/>
              </w:rPr>
              <w:t>30</w:t>
            </w:r>
          </w:p>
        </w:tc>
      </w:tr>
    </w:tbl>
    <w:p w14:paraId="5B3EF4A0" w14:textId="77777777" w:rsidR="00B67CA8" w:rsidRPr="00372D73" w:rsidRDefault="00B67CA8" w:rsidP="00372D73">
      <w:pPr>
        <w:pStyle w:val="Akapitzlist"/>
        <w:numPr>
          <w:ilvl w:val="0"/>
          <w:numId w:val="3"/>
        </w:numPr>
        <w:spacing w:before="360"/>
        <w:ind w:left="924" w:hanging="357"/>
        <w:contextualSpacing w:val="0"/>
        <w:rPr>
          <w:rFonts w:cstheme="minorHAnsi"/>
          <w:b/>
        </w:rPr>
      </w:pPr>
      <w:r w:rsidRPr="00372D73">
        <w:rPr>
          <w:rFonts w:cstheme="minorHAnsi"/>
          <w:b/>
        </w:rPr>
        <w:t>Literatura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7CA8" w:rsidRPr="00372D73" w14:paraId="7525377E" w14:textId="77777777" w:rsidTr="009F78B7">
        <w:tc>
          <w:tcPr>
            <w:tcW w:w="9212" w:type="dxa"/>
          </w:tcPr>
          <w:p w14:paraId="3169FFEF" w14:textId="60554F31" w:rsidR="00B67CA8" w:rsidRPr="00372D73" w:rsidRDefault="00B67CA8" w:rsidP="00372D73">
            <w:pPr>
              <w:rPr>
                <w:rFonts w:cstheme="minorHAnsi"/>
                <w:b/>
              </w:rPr>
            </w:pPr>
            <w:r w:rsidRPr="00372D73">
              <w:rPr>
                <w:rFonts w:cstheme="minorHAnsi"/>
                <w:b/>
              </w:rPr>
              <w:t>Literatura podstawowa:</w:t>
            </w:r>
            <w:r w:rsidR="00BC51AB" w:rsidRPr="00372D73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372D73" w:rsidRPr="00372D73" w14:paraId="1E374892" w14:textId="77777777" w:rsidTr="009F78B7">
        <w:tc>
          <w:tcPr>
            <w:tcW w:w="9212" w:type="dxa"/>
          </w:tcPr>
          <w:p w14:paraId="3CEAFEA1" w14:textId="43CBF4F9" w:rsidR="00372D73" w:rsidRPr="00372D73" w:rsidRDefault="00372D73" w:rsidP="00B67CA8">
            <w:pPr>
              <w:rPr>
                <w:rFonts w:cstheme="minorHAnsi"/>
              </w:rPr>
            </w:pPr>
            <w:r w:rsidRPr="00372D73">
              <w:rPr>
                <w:rFonts w:eastAsia="Times New Roman" w:cstheme="minorHAnsi"/>
                <w:lang w:eastAsia="pl-PL"/>
              </w:rPr>
              <w:t>Lechniak M.: Elementy logiki dla prawników, Lublin 2006, 2012</w:t>
            </w:r>
          </w:p>
        </w:tc>
      </w:tr>
      <w:tr w:rsidR="00B67CA8" w:rsidRPr="00372D73" w14:paraId="218CA5F3" w14:textId="77777777" w:rsidTr="009F78B7">
        <w:tc>
          <w:tcPr>
            <w:tcW w:w="9212" w:type="dxa"/>
          </w:tcPr>
          <w:p w14:paraId="16A2622F" w14:textId="77777777" w:rsidR="00B67CA8" w:rsidRPr="00372D73" w:rsidRDefault="00B67CA8" w:rsidP="00B67CA8">
            <w:pPr>
              <w:rPr>
                <w:rFonts w:cstheme="minorHAnsi"/>
                <w:b/>
              </w:rPr>
            </w:pPr>
            <w:r w:rsidRPr="00372D73">
              <w:rPr>
                <w:rFonts w:cstheme="minorHAnsi"/>
                <w:b/>
              </w:rPr>
              <w:t>Literatura uzupełniająca:</w:t>
            </w:r>
          </w:p>
        </w:tc>
      </w:tr>
      <w:tr w:rsidR="00B67CA8" w:rsidRPr="00372D73" w14:paraId="6C9D27CC" w14:textId="77777777" w:rsidTr="009F78B7">
        <w:tc>
          <w:tcPr>
            <w:tcW w:w="9212" w:type="dxa"/>
          </w:tcPr>
          <w:p w14:paraId="0B276F9C" w14:textId="77777777" w:rsidR="00B67CA8" w:rsidRPr="00372D73" w:rsidRDefault="00B67CA8" w:rsidP="00B67CA8">
            <w:pPr>
              <w:rPr>
                <w:rFonts w:eastAsia="Times New Roman" w:cstheme="minorHAnsi"/>
                <w:lang w:eastAsia="pl-PL"/>
              </w:rPr>
            </w:pPr>
            <w:r w:rsidRPr="00372D73">
              <w:rPr>
                <w:rFonts w:eastAsia="Times New Roman" w:cstheme="minorHAnsi"/>
                <w:lang w:eastAsia="pl-PL"/>
              </w:rPr>
              <w:t>1. Ajdukiewicz K.: Logika pragmatyczna, Warszawa 1965</w:t>
            </w:r>
            <w:r w:rsidRPr="00372D73">
              <w:rPr>
                <w:rFonts w:eastAsia="Times New Roman" w:cstheme="minorHAnsi"/>
                <w:lang w:eastAsia="pl-PL"/>
              </w:rPr>
              <w:br/>
              <w:t>2. Borkowski L.: Elementy logiki formalnej, Warszawa 1976</w:t>
            </w:r>
            <w:r w:rsidRPr="00372D73">
              <w:rPr>
                <w:rFonts w:eastAsia="Times New Roman" w:cstheme="minorHAnsi"/>
                <w:lang w:eastAsia="pl-PL"/>
              </w:rPr>
              <w:br/>
              <w:t>3. Borkowski L.: Wprowadzenie do logiki i teorii mnogości, Lublin 1991</w:t>
            </w:r>
            <w:r w:rsidRPr="00372D73">
              <w:rPr>
                <w:rFonts w:eastAsia="Times New Roman" w:cstheme="minorHAnsi"/>
                <w:lang w:eastAsia="pl-PL"/>
              </w:rPr>
              <w:br/>
              <w:t>4. Kamiński S.: Nauka i metoda, Lublin 1992.</w:t>
            </w:r>
            <w:r w:rsidRPr="00372D73">
              <w:rPr>
                <w:rFonts w:eastAsia="Times New Roman" w:cstheme="minorHAnsi"/>
                <w:lang w:eastAsia="pl-PL"/>
              </w:rPr>
              <w:br/>
              <w:t>5. Kotarbiński T.: Kurs logiki dla prawników, Warszawa 1961</w:t>
            </w:r>
          </w:p>
          <w:p w14:paraId="2C5321B3" w14:textId="77777777" w:rsidR="00B67CA8" w:rsidRPr="00372D73" w:rsidRDefault="00B67CA8" w:rsidP="00B67CA8">
            <w:pPr>
              <w:rPr>
                <w:rFonts w:cstheme="minorHAnsi"/>
                <w:b/>
              </w:rPr>
            </w:pPr>
            <w:r w:rsidRPr="00372D73">
              <w:rPr>
                <w:rFonts w:eastAsia="Times New Roman" w:cstheme="minorHAnsi"/>
                <w:lang w:eastAsia="pl-PL"/>
              </w:rPr>
              <w:t>6. Lewandowski S. i inni: Logika dla prawników, Warszawa 2013</w:t>
            </w:r>
            <w:r w:rsidRPr="00372D73">
              <w:rPr>
                <w:rFonts w:eastAsia="Times New Roman" w:cstheme="minorHAnsi"/>
                <w:lang w:eastAsia="pl-PL"/>
              </w:rPr>
              <w:br/>
              <w:t>7. Zieliński M.: Wykładnia prawa, Warszawa 2010</w:t>
            </w:r>
            <w:r w:rsidRPr="00372D73">
              <w:rPr>
                <w:rFonts w:eastAsia="Times New Roman" w:cstheme="minorHAnsi"/>
                <w:lang w:eastAsia="pl-PL"/>
              </w:rPr>
              <w:br/>
              <w:t>8. Ziembiński Z.: Metodologiczne zagadnienia prawoznawstwa, Warszawa 1974</w:t>
            </w:r>
          </w:p>
        </w:tc>
      </w:tr>
    </w:tbl>
    <w:p w14:paraId="44E871BC" w14:textId="77777777" w:rsidR="00A30F32" w:rsidRPr="00372D73" w:rsidRDefault="00A30F32" w:rsidP="00602FF2">
      <w:pPr>
        <w:rPr>
          <w:rFonts w:cstheme="minorHAnsi"/>
        </w:rPr>
      </w:pPr>
    </w:p>
    <w:sectPr w:rsidR="00A30F32" w:rsidRPr="0037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3B2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17A2"/>
    <w:multiLevelType w:val="hybridMultilevel"/>
    <w:tmpl w:val="DEF602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2A4307"/>
    <w:multiLevelType w:val="hybridMultilevel"/>
    <w:tmpl w:val="A3FEF542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5"/>
    <w:rsid w:val="000A3165"/>
    <w:rsid w:val="0017076F"/>
    <w:rsid w:val="00372D73"/>
    <w:rsid w:val="00502397"/>
    <w:rsid w:val="00582241"/>
    <w:rsid w:val="00602FF2"/>
    <w:rsid w:val="007A583C"/>
    <w:rsid w:val="009330FF"/>
    <w:rsid w:val="00A30F32"/>
    <w:rsid w:val="00A51291"/>
    <w:rsid w:val="00A54E40"/>
    <w:rsid w:val="00A91413"/>
    <w:rsid w:val="00A91EF4"/>
    <w:rsid w:val="00AF12FE"/>
    <w:rsid w:val="00B54B2D"/>
    <w:rsid w:val="00B67CA8"/>
    <w:rsid w:val="00BA1BF5"/>
    <w:rsid w:val="00BC51AB"/>
    <w:rsid w:val="00BD6AC3"/>
    <w:rsid w:val="00D4046B"/>
    <w:rsid w:val="00EA2D01"/>
    <w:rsid w:val="00FA232B"/>
    <w:rsid w:val="128EF63D"/>
    <w:rsid w:val="23D718EB"/>
    <w:rsid w:val="3EE6AAA2"/>
    <w:rsid w:val="42BDA24A"/>
    <w:rsid w:val="50ED3155"/>
    <w:rsid w:val="7C5567EE"/>
    <w:rsid w:val="7E8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F4B0"/>
  <w15:docId w15:val="{A15A0539-2CEF-423A-AEA9-7855D14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5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FF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3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6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Dariusz Dąbek</cp:lastModifiedBy>
  <cp:revision>2</cp:revision>
  <dcterms:created xsi:type="dcterms:W3CDTF">2020-11-07T14:00:00Z</dcterms:created>
  <dcterms:modified xsi:type="dcterms:W3CDTF">2020-11-07T14:00:00Z</dcterms:modified>
</cp:coreProperties>
</file>