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CA" w:rsidRDefault="005E52CA" w:rsidP="005E5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5E52CA" w:rsidRDefault="005E52CA" w:rsidP="005E52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WNIOSKU PUBLIKACYNEGO</w:t>
      </w:r>
    </w:p>
    <w:tbl>
      <w:tblPr>
        <w:tblW w:w="10051" w:type="dxa"/>
        <w:jc w:val="center"/>
        <w:tblLayout w:type="fixed"/>
        <w:tblLook w:val="0000" w:firstRow="0" w:lastRow="0" w:firstColumn="0" w:lastColumn="0" w:noHBand="0" w:noVBand="0"/>
      </w:tblPr>
      <w:tblGrid>
        <w:gridCol w:w="3720"/>
        <w:gridCol w:w="6331"/>
      </w:tblGrid>
      <w:tr w:rsidR="005E52CA" w:rsidTr="00B57EED">
        <w:trPr>
          <w:trHeight w:hRule="exact" w:val="529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I. Dane wnioskodawcy</w:t>
            </w:r>
          </w:p>
        </w:tc>
      </w:tr>
      <w:tr w:rsidR="005E52CA" w:rsidTr="00B57EED">
        <w:trPr>
          <w:trHeight w:hRule="exact" w:val="58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nazwisko, tytuł/stopień naukowy wnioskodawcy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hRule="exact" w:val="416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telefonu/adres e-mail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hRule="exact" w:val="538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Reprezentowana dyscyplina/-y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współautorów (jeśli dotyczy):</w:t>
            </w:r>
          </w:p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(poniższe dane przedstawić dla każdego współautora)</w:t>
            </w: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Reprezentowana dyscyplina/-y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Afiliacja do jednostki (podać nazwę)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Reprezentowana dyscyplina/-y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Afiliacja do jednostki (podać nazwę)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Reprezentowana dyscyplina/-y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52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Afiliacja do jednostki (podać nazwę)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52CA" w:rsidTr="00B57EED">
        <w:trPr>
          <w:trHeight w:val="639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II. Informacje o publikacji ubiegającej się o dofinansowanie (wypełnić właściwe)</w:t>
            </w:r>
          </w:p>
        </w:tc>
      </w:tr>
      <w:tr w:rsidR="005E52CA" w:rsidTr="00B57EED">
        <w:trPr>
          <w:trHeight w:val="464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A/ Tytuł monografii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586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Planowany termin wydania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619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Wydawnictwo wraz z punktacją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619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Typ monografii (autorska, współautorska, redakcja naukowa)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706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B/ Tytuł artykułu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74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Planowany termin wydania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950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Tytuł oraz ISSN czasopisma naukowego wraz z punktacją, numer w którym ukaże się artykuł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2CA" w:rsidTr="00B57EED">
        <w:trPr>
          <w:trHeight w:val="810"/>
          <w:jc w:val="center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E52CA" w:rsidRDefault="005E52CA" w:rsidP="00B57EED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 Informacja finansowa</w:t>
            </w:r>
          </w:p>
        </w:tc>
      </w:tr>
      <w:tr w:rsidR="005E52CA" w:rsidTr="00B57EED">
        <w:trPr>
          <w:trHeight w:val="637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Wnioskowana kwota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52CA" w:rsidTr="00B57EED">
        <w:trPr>
          <w:trHeight w:val="70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Specyfikacja wnioskowanej kwoty*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bCs/>
                <w:sz w:val="24"/>
                <w:szCs w:val="24"/>
              </w:rPr>
              <w:t>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koszt wydania monografii </w:t>
            </w:r>
            <w:r>
              <w:rPr>
                <w:rFonts w:ascii="Arial" w:hAnsi="Arial" w:cs="Arial"/>
                <w:bCs/>
                <w:strike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deklaracja wydawnictwa publikującego monografie naukowe dokumentująca możliwość wydania monografii w 2023 roku)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…………………………………………………………………………………….….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bCs/>
                <w:sz w:val="24"/>
                <w:szCs w:val="24"/>
              </w:rPr>
              <w:t>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opłata za publikację artykułu w czasopiśmie </w:t>
            </w:r>
            <w:r>
              <w:rPr>
                <w:rFonts w:ascii="Arial" w:hAnsi="Arial" w:cs="Arial"/>
                <w:bCs/>
                <w:strike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wydruk z systemu zgłoszeniowego lub wydruk automatycznej wiadomości e-mail o złożeniu artykułu do czasopisma)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…………………………………………………………………………………….….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52CA" w:rsidTr="00B57EED">
        <w:trPr>
          <w:trHeight w:val="2494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Informacja o zaangażowaniu współautorów (punkt III.3 Regulaminu)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pole obowiązkowe w przypadku publikacji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wieloautorskich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52CA" w:rsidTr="00B57EED">
        <w:trPr>
          <w:trHeight w:val="2262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Inne informacje wnioskodawcy ważne dla oceny wniosku z punktu widzenia celów konkursu (pole nieobowiązkowe do wypełnienia)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Maksymalnie 1 strona (1800 znaków),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52CA" w:rsidTr="00B57EED">
        <w:trPr>
          <w:trHeight w:val="1275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Załączniki:</w:t>
            </w:r>
          </w:p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Oświadczenie od wydawnictwa lub potwierdzenie złożenia artykułu do czasopisma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2CA" w:rsidRDefault="005E52CA" w:rsidP="00B57EED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E52CA" w:rsidRDefault="005E52CA" w:rsidP="005E52CA">
      <w:pPr>
        <w:pStyle w:val="Akapitzlist"/>
        <w:rPr>
          <w:sz w:val="24"/>
          <w:szCs w:val="24"/>
        </w:rPr>
      </w:pPr>
    </w:p>
    <w:p w:rsidR="005E52CA" w:rsidRDefault="005E52CA" w:rsidP="005E52C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*zaznacz właściwe</w:t>
      </w:r>
    </w:p>
    <w:p w:rsidR="005E52CA" w:rsidRDefault="005E52CA" w:rsidP="005E52C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** w przypadku planowania wydania monografii wstępną kalkulację wydawniczą pozyskuje dla wnioskowanej publikacji </w:t>
      </w:r>
      <w:proofErr w:type="spellStart"/>
      <w:r>
        <w:rPr>
          <w:sz w:val="24"/>
          <w:szCs w:val="24"/>
        </w:rPr>
        <w:t>DRiPW</w:t>
      </w:r>
      <w:proofErr w:type="spellEnd"/>
    </w:p>
    <w:p w:rsidR="005E52CA" w:rsidRDefault="005E52CA" w:rsidP="005E52CA">
      <w:pPr>
        <w:jc w:val="center"/>
        <w:rPr>
          <w:b/>
          <w:sz w:val="24"/>
          <w:szCs w:val="24"/>
        </w:rPr>
      </w:pPr>
    </w:p>
    <w:p w:rsidR="005E52CA" w:rsidRDefault="005E52CA" w:rsidP="005E52CA">
      <w:pPr>
        <w:jc w:val="center"/>
        <w:rPr>
          <w:b/>
          <w:sz w:val="24"/>
          <w:szCs w:val="24"/>
        </w:rPr>
      </w:pPr>
    </w:p>
    <w:p w:rsidR="005E52CA" w:rsidRDefault="005E52CA" w:rsidP="005E52CA">
      <w:pPr>
        <w:jc w:val="center"/>
        <w:rPr>
          <w:b/>
          <w:sz w:val="24"/>
          <w:szCs w:val="24"/>
        </w:rPr>
      </w:pPr>
    </w:p>
    <w:p w:rsidR="005E52CA" w:rsidRDefault="005E52CA" w:rsidP="005E52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5E52CA" w:rsidRPr="0057195C" w:rsidRDefault="005E52CA" w:rsidP="005E52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Zapoznałam(em) się z Regulaminem funduszu publikacyjnego oraz z zarządzeniem nr ROP-0101-37/19 Rektora KUL z dnia 9 maja 2019 r w sprawie ustalenia zasad finansowania publikacji naukowych oraz trybu zlecania usług wydawniczych przez jednostki KUL (Monitor </w:t>
      </w:r>
      <w:r w:rsidRPr="0057195C">
        <w:rPr>
          <w:sz w:val="24"/>
          <w:szCs w:val="24"/>
        </w:rPr>
        <w:t>KUL poz. 224/2019) i akceptuję ich postanowienia.</w:t>
      </w:r>
    </w:p>
    <w:p w:rsidR="005E52CA" w:rsidRPr="0057195C" w:rsidRDefault="005E52CA" w:rsidP="005E52CA">
      <w:pPr>
        <w:spacing w:after="0" w:line="240" w:lineRule="auto"/>
        <w:jc w:val="both"/>
        <w:rPr>
          <w:sz w:val="24"/>
          <w:szCs w:val="24"/>
        </w:rPr>
      </w:pPr>
      <w:r w:rsidRPr="0057195C">
        <w:rPr>
          <w:sz w:val="24"/>
          <w:szCs w:val="24"/>
        </w:rPr>
        <w:t>Biorę odpowiedzialność za poprawność i prawidłowość podanych we wniosku danych.</w:t>
      </w:r>
    </w:p>
    <w:p w:rsidR="005E52CA" w:rsidRPr="0057195C" w:rsidRDefault="005E52CA" w:rsidP="005E52CA">
      <w:pPr>
        <w:spacing w:after="0" w:line="240" w:lineRule="auto"/>
        <w:rPr>
          <w:sz w:val="24"/>
          <w:szCs w:val="24"/>
        </w:rPr>
      </w:pPr>
      <w:r w:rsidRPr="0057195C">
        <w:rPr>
          <w:rFonts w:cs="Arial"/>
          <w:bCs/>
          <w:sz w:val="24"/>
          <w:szCs w:val="24"/>
        </w:rPr>
        <w:t>Oświadczam, że kwota o którą wnioskuję uwzględnia wszystkie dostępne na dzień składania wniosku ulgi oferowane przez czasopismo.</w:t>
      </w:r>
    </w:p>
    <w:p w:rsidR="005E52CA" w:rsidRDefault="005E52CA" w:rsidP="005E52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:rsidR="005E52CA" w:rsidRDefault="005E52CA" w:rsidP="005E52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i podpis wnioskodawcy</w:t>
      </w:r>
    </w:p>
    <w:p w:rsidR="005E52CA" w:rsidRDefault="005E52CA" w:rsidP="005E52CA">
      <w:pPr>
        <w:spacing w:line="100" w:lineRule="atLeast"/>
        <w:jc w:val="center"/>
        <w:rPr>
          <w:rFonts w:ascii="Arial" w:hAnsi="Arial" w:cs="Cambria"/>
          <w:b/>
          <w:sz w:val="24"/>
          <w:szCs w:val="24"/>
          <w:shd w:val="clear" w:color="auto" w:fill="FFFFFF"/>
        </w:rPr>
      </w:pPr>
    </w:p>
    <w:p w:rsidR="005E52CA" w:rsidRDefault="005E52CA" w:rsidP="005E52CA">
      <w:pPr>
        <w:spacing w:line="100" w:lineRule="atLeast"/>
        <w:jc w:val="center"/>
        <w:rPr>
          <w:rFonts w:ascii="Arial" w:hAnsi="Arial" w:cs="Cambria"/>
          <w:b/>
          <w:sz w:val="24"/>
          <w:szCs w:val="24"/>
          <w:shd w:val="clear" w:color="auto" w:fill="FFFFFF"/>
        </w:rPr>
      </w:pPr>
    </w:p>
    <w:p w:rsidR="005E52CA" w:rsidRDefault="005E52CA" w:rsidP="005E52CA">
      <w:pPr>
        <w:spacing w:line="100" w:lineRule="atLeast"/>
        <w:jc w:val="center"/>
        <w:rPr>
          <w:rFonts w:ascii="Arial" w:hAnsi="Arial" w:cs="Cambria"/>
          <w:sz w:val="24"/>
          <w:szCs w:val="24"/>
          <w:shd w:val="clear" w:color="auto" w:fill="FFFFFF"/>
        </w:rPr>
      </w:pPr>
      <w:r>
        <w:rPr>
          <w:rFonts w:ascii="Arial" w:hAnsi="Arial" w:cs="Cambria"/>
          <w:b/>
          <w:sz w:val="24"/>
          <w:szCs w:val="24"/>
          <w:shd w:val="clear" w:color="auto" w:fill="FFFFFF"/>
        </w:rPr>
        <w:t>KLAUZULA INFORMACYJNA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="Cambria"/>
          <w:sz w:val="24"/>
          <w:szCs w:val="24"/>
          <w:shd w:val="clear" w:color="auto" w:fill="FFFFFF"/>
        </w:rPr>
        <w:t>publ</w:t>
      </w:r>
      <w:proofErr w:type="spellEnd"/>
      <w:r>
        <w:rPr>
          <w:rFonts w:cs="Cambria"/>
          <w:sz w:val="24"/>
          <w:szCs w:val="24"/>
          <w:shd w:val="clear" w:color="auto" w:fill="FFFFFF"/>
        </w:rPr>
        <w:t>. Dz. Urz. UE L Nr 119, s. 1: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 xml:space="preserve">3. Dane osobowe będą przetwarzane w związku z ubieganiem się o środki finansowe w systemie grantów wewnętrznych organizowanych w Uniwersytecie. </w:t>
      </w:r>
    </w:p>
    <w:p w:rsidR="005E52CA" w:rsidRDefault="005E52CA" w:rsidP="005E52CA">
      <w:pPr>
        <w:spacing w:after="0" w:line="240" w:lineRule="auto"/>
        <w:jc w:val="both"/>
        <w:rPr>
          <w:rFonts w:eastAsia="Cambria"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 xml:space="preserve">4. Dane osobowe będą przetwarzane przez okres niezbędny do realizacji ww. celu z uwzględnieniem okresu archiwizacji. </w:t>
      </w:r>
    </w:p>
    <w:p w:rsidR="005E52CA" w:rsidRDefault="005E52CA" w:rsidP="005E52CA">
      <w:pPr>
        <w:spacing w:after="0" w:line="240" w:lineRule="auto"/>
        <w:jc w:val="both"/>
        <w:rPr>
          <w:rFonts w:eastAsia="Cambria"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 xml:space="preserve">5. Podstawą prawną przetwarzania danych jest art. 6 ust. 1 lit. a) ww. Rozporządzenia (zgoda osoby, której dane dotyczą). 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6. Dane osobowe mogą być ujawniane: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- pracownikom posiadającym upoważnienia do przetwarzania danych osobowych;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- podmiotom przetwarzającym dane na zlecenie;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- Ministerstwu Nauki i Szkolnictwa Wyższego.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7. Osoba, której dane dotyczą ma prawo do: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- żądania dostępu do danych osobowych oraz ich sprostowania, usunięcia lub ograniczenia przetwarzania danych osobowych.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lastRenderedPageBreak/>
        <w:t>- cofnięcia zgody w dowolnym momencie bez wpływu na zgodność z prawem przetwarzania, którego dokonano na podstawie zgody przed jej cofnięciem.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- wniesienia skargi do Prezesa Urzędu Ochrony Danych Osobowych.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Podanie danych osobowych jest konieczne. Konsekwencją niepodania danych osobowych jest brak możliwości wnioskowania o środki finansowe.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  <w:r>
        <w:rPr>
          <w:rFonts w:cs="Cambria"/>
          <w:sz w:val="24"/>
          <w:szCs w:val="2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:rsidR="005E52CA" w:rsidRDefault="005E52CA" w:rsidP="005E52CA">
      <w:pPr>
        <w:spacing w:after="0" w:line="240" w:lineRule="auto"/>
        <w:jc w:val="both"/>
        <w:rPr>
          <w:rFonts w:cs="Cambria"/>
          <w:sz w:val="24"/>
          <w:szCs w:val="24"/>
          <w:shd w:val="clear" w:color="auto" w:fill="FFFFFF"/>
        </w:rPr>
      </w:pPr>
    </w:p>
    <w:p w:rsidR="005E52CA" w:rsidRDefault="005E52CA" w:rsidP="005E52CA">
      <w:pPr>
        <w:spacing w:after="0" w:line="100" w:lineRule="atLeast"/>
        <w:jc w:val="right"/>
        <w:rPr>
          <w:rFonts w:cs="Cambria"/>
          <w:sz w:val="24"/>
          <w:szCs w:val="24"/>
          <w:shd w:val="clear" w:color="auto" w:fill="FFFFFF"/>
        </w:rPr>
      </w:pPr>
      <w:r>
        <w:rPr>
          <w:rFonts w:eastAsia="Cambria" w:cs="Cambria"/>
          <w:sz w:val="24"/>
          <w:szCs w:val="24"/>
          <w:shd w:val="clear" w:color="auto" w:fill="FFFFFF"/>
        </w:rPr>
        <w:t>…………………………………………</w:t>
      </w:r>
      <w:r>
        <w:rPr>
          <w:rFonts w:cs="Cambria"/>
          <w:sz w:val="24"/>
          <w:szCs w:val="24"/>
          <w:shd w:val="clear" w:color="auto" w:fill="FFFFFF"/>
        </w:rPr>
        <w:t>...</w:t>
      </w:r>
    </w:p>
    <w:p w:rsidR="005E52CA" w:rsidRDefault="005E52CA" w:rsidP="005E52CA">
      <w:pPr>
        <w:spacing w:after="0" w:line="100" w:lineRule="atLeast"/>
        <w:jc w:val="right"/>
        <w:rPr>
          <w:sz w:val="24"/>
          <w:szCs w:val="24"/>
        </w:rPr>
      </w:pPr>
      <w:r>
        <w:rPr>
          <w:rFonts w:cs="Cambria"/>
          <w:sz w:val="24"/>
          <w:szCs w:val="24"/>
          <w:shd w:val="clear" w:color="auto" w:fill="FFFFFF"/>
        </w:rPr>
        <w:t>(data, podpis wnioskodawcy)</w:t>
      </w:r>
    </w:p>
    <w:p w:rsidR="005E52CA" w:rsidRDefault="005E52CA" w:rsidP="005E52CA">
      <w:pPr>
        <w:rPr>
          <w:b/>
          <w:sz w:val="24"/>
          <w:szCs w:val="24"/>
        </w:rPr>
      </w:pPr>
    </w:p>
    <w:p w:rsidR="00F6168B" w:rsidRPr="005E52CA" w:rsidRDefault="005E52CA">
      <w:pPr>
        <w:rPr>
          <w:b/>
          <w:sz w:val="24"/>
          <w:szCs w:val="24"/>
        </w:rPr>
      </w:pPr>
      <w:bookmarkStart w:id="0" w:name="_GoBack"/>
      <w:bookmarkEnd w:id="0"/>
    </w:p>
    <w:sectPr w:rsidR="00F6168B" w:rsidRPr="005E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CA"/>
    <w:rsid w:val="005049EB"/>
    <w:rsid w:val="005E52CA"/>
    <w:rsid w:val="00F1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71C7-9B44-4CFD-8126-C6DC72C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2C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Gulinska</dc:creator>
  <cp:keywords/>
  <dc:description/>
  <cp:lastModifiedBy>Beata Gulinska</cp:lastModifiedBy>
  <cp:revision>1</cp:revision>
  <dcterms:created xsi:type="dcterms:W3CDTF">2023-07-11T09:15:00Z</dcterms:created>
  <dcterms:modified xsi:type="dcterms:W3CDTF">2023-07-11T09:16:00Z</dcterms:modified>
</cp:coreProperties>
</file>