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796" w:rsidRPr="005809B6" w:rsidRDefault="006C70BA" w:rsidP="005809B6">
      <w:pPr>
        <w:pStyle w:val="HTML-wstpniesformatowany"/>
        <w:spacing w:line="288" w:lineRule="auto"/>
        <w:ind w:left="916" w:firstLine="916"/>
        <w:jc w:val="center"/>
        <w:rPr>
          <w:rFonts w:ascii="Arial" w:hAnsi="Arial" w:cs="Arial"/>
          <w:b/>
          <w:bCs/>
          <w:sz w:val="32"/>
          <w:szCs w:val="32"/>
        </w:rPr>
      </w:pPr>
      <w:bookmarkStart w:id="0" w:name="_GoBack"/>
      <w:bookmarkEnd w:id="0"/>
      <w:r>
        <w:rPr>
          <w:rFonts w:ascii="Arial" w:hAnsi="Arial" w:cs="Arial"/>
          <w:noProof/>
          <w:sz w:val="32"/>
          <w:szCs w:val="32"/>
        </w:rPr>
        <w:drawing>
          <wp:anchor distT="0" distB="0" distL="114935" distR="114935" simplePos="0" relativeHeight="251657216" behindDoc="0" locked="0" layoutInCell="1" allowOverlap="1">
            <wp:simplePos x="0" y="0"/>
            <wp:positionH relativeFrom="column">
              <wp:posOffset>0</wp:posOffset>
            </wp:positionH>
            <wp:positionV relativeFrom="paragraph">
              <wp:posOffset>0</wp:posOffset>
            </wp:positionV>
            <wp:extent cx="908685" cy="908685"/>
            <wp:effectExtent l="0" t="0" r="5715" b="571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solidFill>
                      <a:srgbClr val="FFFFFF"/>
                    </a:solidFill>
                    <a:ln>
                      <a:noFill/>
                    </a:ln>
                  </pic:spPr>
                </pic:pic>
              </a:graphicData>
            </a:graphic>
          </wp:anchor>
        </w:drawing>
      </w:r>
      <w:r w:rsidR="00872796" w:rsidRPr="005809B6">
        <w:rPr>
          <w:rFonts w:ascii="Arial" w:hAnsi="Arial" w:cs="Arial"/>
          <w:b/>
          <w:bCs/>
          <w:sz w:val="32"/>
          <w:szCs w:val="32"/>
        </w:rPr>
        <w:t>Katolicki Uniwersytet Lubelski Jana Pawła II</w:t>
      </w:r>
    </w:p>
    <w:p w:rsidR="005809B6" w:rsidRPr="005809B6" w:rsidRDefault="005809B6" w:rsidP="005809B6">
      <w:pPr>
        <w:pStyle w:val="HTML-wstpniesformatowany"/>
        <w:tabs>
          <w:tab w:val="clear" w:pos="4580"/>
          <w:tab w:val="left" w:pos="4320"/>
        </w:tabs>
        <w:spacing w:line="288" w:lineRule="auto"/>
        <w:ind w:left="1832"/>
        <w:jc w:val="center"/>
        <w:rPr>
          <w:rFonts w:ascii="Arial" w:hAnsi="Arial" w:cs="Arial"/>
          <w:b/>
          <w:sz w:val="24"/>
          <w:szCs w:val="24"/>
        </w:rPr>
      </w:pPr>
      <w:r w:rsidRPr="005809B6">
        <w:rPr>
          <w:rFonts w:ascii="Arial" w:hAnsi="Arial" w:cs="Arial"/>
          <w:b/>
          <w:sz w:val="24"/>
          <w:szCs w:val="24"/>
        </w:rPr>
        <w:t>Wydział Nauk Humanistycznych</w:t>
      </w:r>
    </w:p>
    <w:p w:rsidR="00872796" w:rsidRPr="005809B6" w:rsidRDefault="00872796" w:rsidP="005809B6">
      <w:pPr>
        <w:pStyle w:val="HTML-wstpniesformatowany"/>
        <w:spacing w:line="288" w:lineRule="auto"/>
        <w:ind w:left="1832"/>
        <w:jc w:val="center"/>
        <w:rPr>
          <w:rFonts w:ascii="Arial" w:hAnsi="Arial" w:cs="Arial"/>
          <w:b/>
          <w:bCs/>
          <w:sz w:val="22"/>
          <w:szCs w:val="22"/>
        </w:rPr>
      </w:pPr>
      <w:r w:rsidRPr="005809B6">
        <w:rPr>
          <w:rFonts w:ascii="Arial" w:hAnsi="Arial" w:cs="Arial"/>
          <w:b/>
          <w:sz w:val="22"/>
          <w:szCs w:val="22"/>
        </w:rPr>
        <w:t>Katedra Literatury i Języka Niderlandzkiego</w:t>
      </w:r>
    </w:p>
    <w:p w:rsidR="00872796" w:rsidRPr="009F731E" w:rsidRDefault="00872796" w:rsidP="005809B6">
      <w:pPr>
        <w:pStyle w:val="HTML-wstpniesformatowany"/>
        <w:tabs>
          <w:tab w:val="clear" w:pos="4580"/>
          <w:tab w:val="left" w:pos="4320"/>
        </w:tabs>
        <w:spacing w:line="288" w:lineRule="auto"/>
        <w:ind w:left="1832"/>
        <w:jc w:val="center"/>
        <w:rPr>
          <w:rFonts w:ascii="Arial" w:hAnsi="Arial" w:cs="Arial"/>
          <w:sz w:val="22"/>
          <w:szCs w:val="22"/>
        </w:rPr>
      </w:pPr>
      <w:r w:rsidRPr="009F731E">
        <w:rPr>
          <w:rFonts w:ascii="Arial" w:hAnsi="Arial" w:cs="Arial"/>
          <w:sz w:val="22"/>
          <w:szCs w:val="22"/>
        </w:rPr>
        <w:t>Al. Racławickie 14, 20-950 Lublin</w:t>
      </w:r>
    </w:p>
    <w:p w:rsidR="00872796" w:rsidRPr="009F731E" w:rsidRDefault="005809B6" w:rsidP="005809B6">
      <w:pPr>
        <w:ind w:left="1416"/>
        <w:jc w:val="center"/>
        <w:rPr>
          <w:rFonts w:ascii="Arial" w:hAnsi="Arial" w:cs="Arial"/>
        </w:rPr>
      </w:pPr>
      <w:r w:rsidRPr="009F731E">
        <w:rPr>
          <w:rFonts w:ascii="Arial" w:hAnsi="Arial" w:cs="Arial"/>
        </w:rPr>
        <w:t>tel. +48 81 445 39 45 – e-mail: wilken.engelbrecht@kul.pl</w:t>
      </w:r>
    </w:p>
    <w:p w:rsidR="00872796" w:rsidRDefault="00872796">
      <w:pPr>
        <w:rPr>
          <w:rFonts w:ascii="Times New Roman" w:hAnsi="Times New Roman"/>
        </w:rPr>
      </w:pPr>
      <w:r>
        <w:rPr>
          <w:rFonts w:ascii="Times New Roman" w:hAnsi="Times New Roman"/>
        </w:rPr>
        <w:t>__________________________________________________________________________________</w:t>
      </w:r>
    </w:p>
    <w:p w:rsidR="00AE01B4" w:rsidRPr="004B38B8" w:rsidRDefault="00AE01B4" w:rsidP="00CC0806">
      <w:pPr>
        <w:spacing w:after="120" w:line="312" w:lineRule="auto"/>
        <w:jc w:val="center"/>
        <w:rPr>
          <w:b/>
          <w:sz w:val="28"/>
          <w:szCs w:val="28"/>
          <w:lang w:val="nl-NL"/>
        </w:rPr>
      </w:pPr>
      <w:r w:rsidRPr="004B38B8">
        <w:rPr>
          <w:b/>
          <w:sz w:val="28"/>
          <w:szCs w:val="28"/>
          <w:lang w:val="nl-NL"/>
        </w:rPr>
        <w:t>Re</w:t>
      </w:r>
      <w:r w:rsidR="007F7716" w:rsidRPr="004B38B8">
        <w:rPr>
          <w:b/>
          <w:sz w:val="28"/>
          <w:szCs w:val="28"/>
          <w:lang w:val="nl-NL"/>
        </w:rPr>
        <w:t>gelgeving afstudeerscripties en eindexamens</w:t>
      </w:r>
    </w:p>
    <w:p w:rsidR="00CE0A95" w:rsidRDefault="00CE0A95" w:rsidP="00CC0806">
      <w:pPr>
        <w:spacing w:after="120" w:line="312" w:lineRule="auto"/>
        <w:jc w:val="both"/>
        <w:rPr>
          <w:b/>
          <w:lang w:val="nl-NL"/>
        </w:rPr>
      </w:pPr>
      <w:r>
        <w:rPr>
          <w:b/>
          <w:lang w:val="nl-NL"/>
        </w:rPr>
        <w:t>Pream</w:t>
      </w:r>
      <w:r w:rsidRPr="00CE0A95">
        <w:rPr>
          <w:b/>
          <w:lang w:val="nl-NL"/>
        </w:rPr>
        <w:t>bule</w:t>
      </w:r>
    </w:p>
    <w:p w:rsidR="00AE01B4" w:rsidRDefault="00CE0A95" w:rsidP="00CC0806">
      <w:pPr>
        <w:spacing w:after="120" w:line="312" w:lineRule="auto"/>
        <w:jc w:val="both"/>
        <w:rPr>
          <w:lang w:val="nl-NL"/>
        </w:rPr>
      </w:pPr>
      <w:r w:rsidRPr="00CE0A95">
        <w:rPr>
          <w:lang w:val="nl-NL"/>
        </w:rPr>
        <w:t xml:space="preserve">De afstudeerscriptie is de bekroning van de studie. </w:t>
      </w:r>
      <w:r>
        <w:rPr>
          <w:lang w:val="nl-NL"/>
        </w:rPr>
        <w:t>In deze scriptie laat de student zien wat hij/zij tijdens de studie heeft geleerd en waar zijn/haar interessegebied ligt. De scriptie verdient daarom voldoende aandacht van de student en van de docent.</w:t>
      </w:r>
    </w:p>
    <w:p w:rsidR="00CE0A95" w:rsidRDefault="00CE0A95" w:rsidP="00CC0806">
      <w:pPr>
        <w:spacing w:after="120" w:line="312" w:lineRule="auto"/>
        <w:jc w:val="both"/>
        <w:rPr>
          <w:lang w:val="nl-NL"/>
        </w:rPr>
      </w:pPr>
    </w:p>
    <w:p w:rsidR="00CE0A95" w:rsidRDefault="00CE0A95" w:rsidP="00CC0806">
      <w:pPr>
        <w:spacing w:after="120" w:line="312" w:lineRule="auto"/>
        <w:jc w:val="both"/>
        <w:rPr>
          <w:lang w:val="nl-NL"/>
        </w:rPr>
      </w:pPr>
      <w:r>
        <w:rPr>
          <w:b/>
          <w:lang w:val="nl-NL"/>
        </w:rPr>
        <w:t>Doelstelling</w:t>
      </w:r>
    </w:p>
    <w:p w:rsidR="00CE0A95" w:rsidRPr="00C03A4C" w:rsidRDefault="00CE0A95" w:rsidP="00CC0806">
      <w:pPr>
        <w:spacing w:after="120" w:line="312" w:lineRule="auto"/>
        <w:jc w:val="both"/>
        <w:rPr>
          <w:lang w:val="nl-NL"/>
        </w:rPr>
      </w:pPr>
      <w:r>
        <w:rPr>
          <w:lang w:val="nl-NL"/>
        </w:rPr>
        <w:t xml:space="preserve">In de </w:t>
      </w:r>
      <w:r w:rsidRPr="00CE0A95">
        <w:rPr>
          <w:i/>
          <w:lang w:val="nl-NL"/>
        </w:rPr>
        <w:t>bachelorscriptie</w:t>
      </w:r>
      <w:r>
        <w:rPr>
          <w:lang w:val="nl-NL"/>
        </w:rPr>
        <w:t xml:space="preserve"> toont de student dat hij/zij in staat is om een thema in het Nederlands te presenteren, </w:t>
      </w:r>
      <w:r w:rsidR="00C03A4C">
        <w:rPr>
          <w:lang w:val="nl-NL"/>
        </w:rPr>
        <w:t xml:space="preserve">behoorlijk </w:t>
      </w:r>
      <w:r>
        <w:rPr>
          <w:lang w:val="nl-NL"/>
        </w:rPr>
        <w:t xml:space="preserve">samen te vatten en uit te leggen. De kennis van het Nederlands dient daarbij op niveau B2 van het </w:t>
      </w:r>
      <w:r w:rsidR="00F15B36" w:rsidRPr="00CF08D5">
        <w:rPr>
          <w:i/>
          <w:lang w:val="nl-NL"/>
        </w:rPr>
        <w:t>Common</w:t>
      </w:r>
      <w:r w:rsidR="00F15B36">
        <w:rPr>
          <w:lang w:val="nl-NL"/>
        </w:rPr>
        <w:t xml:space="preserve"> </w:t>
      </w:r>
      <w:r w:rsidR="00F15B36" w:rsidRPr="00CF08D5">
        <w:rPr>
          <w:i/>
          <w:lang w:val="nl-NL"/>
        </w:rPr>
        <w:t>European</w:t>
      </w:r>
      <w:r w:rsidR="00F15B36">
        <w:rPr>
          <w:i/>
          <w:lang w:val="nl-NL"/>
        </w:rPr>
        <w:t xml:space="preserve"> Framework of Reference</w:t>
      </w:r>
      <w:r w:rsidR="00F15B36">
        <w:rPr>
          <w:lang w:val="nl-NL"/>
        </w:rPr>
        <w:t xml:space="preserve"> </w:t>
      </w:r>
      <w:r>
        <w:rPr>
          <w:lang w:val="nl-NL"/>
        </w:rPr>
        <w:t>te zijn.</w:t>
      </w:r>
      <w:r w:rsidR="00C03A4C">
        <w:rPr>
          <w:lang w:val="nl-NL"/>
        </w:rPr>
        <w:t xml:space="preserve"> Dit komt overeen met het </w:t>
      </w:r>
      <w:r w:rsidR="00C03A4C">
        <w:rPr>
          <w:i/>
          <w:lang w:val="nl-NL"/>
        </w:rPr>
        <w:t>Profiel Professionele Taalvaardigheid</w:t>
      </w:r>
      <w:r w:rsidR="00C03A4C">
        <w:rPr>
          <w:lang w:val="nl-NL"/>
        </w:rPr>
        <w:t xml:space="preserve"> van het </w:t>
      </w:r>
      <w:r w:rsidR="00C03A4C">
        <w:rPr>
          <w:i/>
          <w:lang w:val="nl-NL"/>
        </w:rPr>
        <w:t>Certificaat Nederlands als Vreemde Taal</w:t>
      </w:r>
      <w:r w:rsidR="00C03A4C">
        <w:rPr>
          <w:lang w:val="nl-NL"/>
        </w:rPr>
        <w:t>.</w:t>
      </w:r>
    </w:p>
    <w:p w:rsidR="00CE0A95" w:rsidRDefault="00CE0A95" w:rsidP="00CC0806">
      <w:pPr>
        <w:spacing w:after="120" w:line="312" w:lineRule="auto"/>
        <w:jc w:val="both"/>
        <w:rPr>
          <w:lang w:val="nl-NL"/>
        </w:rPr>
      </w:pPr>
      <w:r>
        <w:rPr>
          <w:lang w:val="nl-NL"/>
        </w:rPr>
        <w:t xml:space="preserve">In de </w:t>
      </w:r>
      <w:r>
        <w:rPr>
          <w:i/>
          <w:lang w:val="nl-NL"/>
        </w:rPr>
        <w:t>masterscriptie</w:t>
      </w:r>
      <w:r>
        <w:rPr>
          <w:lang w:val="nl-NL"/>
        </w:rPr>
        <w:t xml:space="preserve"> toont de student dat hij/zij in staat is om een probleem te onderzoeken en de resultaten van dit onderzoek in goed Nederlands (niveau </w:t>
      </w:r>
      <w:r w:rsidR="00C03A4C">
        <w:rPr>
          <w:lang w:val="nl-NL"/>
        </w:rPr>
        <w:t xml:space="preserve">C1 tot </w:t>
      </w:r>
      <w:r>
        <w:rPr>
          <w:lang w:val="nl-NL"/>
        </w:rPr>
        <w:t>C2 van het</w:t>
      </w:r>
      <w:r w:rsidR="00F15B36" w:rsidRPr="00F15B36">
        <w:rPr>
          <w:lang w:val="nl-NL"/>
        </w:rPr>
        <w:t xml:space="preserve"> </w:t>
      </w:r>
      <w:r w:rsidR="00F15B36">
        <w:rPr>
          <w:lang w:val="nl-NL"/>
        </w:rPr>
        <w:t>CEFR</w:t>
      </w:r>
      <w:r w:rsidR="00C03A4C">
        <w:rPr>
          <w:lang w:val="nl-NL"/>
        </w:rPr>
        <w:t xml:space="preserve">, dwz het </w:t>
      </w:r>
      <w:r w:rsidR="00C03A4C">
        <w:rPr>
          <w:i/>
          <w:lang w:val="nl-NL"/>
        </w:rPr>
        <w:t>Profiel Taa</w:t>
      </w:r>
      <w:r w:rsidR="00CF08D5">
        <w:rPr>
          <w:i/>
          <w:lang w:val="nl-NL"/>
        </w:rPr>
        <w:t>l</w:t>
      </w:r>
      <w:r w:rsidR="00C03A4C">
        <w:rPr>
          <w:i/>
          <w:lang w:val="nl-NL"/>
        </w:rPr>
        <w:t>vaa</w:t>
      </w:r>
      <w:r w:rsidR="00CF08D5">
        <w:rPr>
          <w:i/>
          <w:lang w:val="nl-NL"/>
        </w:rPr>
        <w:t>r</w:t>
      </w:r>
      <w:r w:rsidR="00C03A4C">
        <w:rPr>
          <w:i/>
          <w:lang w:val="nl-NL"/>
        </w:rPr>
        <w:t>digheid Hoger Onderwijs</w:t>
      </w:r>
      <w:r w:rsidR="00C03A4C">
        <w:rPr>
          <w:lang w:val="nl-NL"/>
        </w:rPr>
        <w:t xml:space="preserve">, resp. </w:t>
      </w:r>
      <w:r w:rsidR="00C03A4C">
        <w:rPr>
          <w:i/>
          <w:lang w:val="nl-NL"/>
        </w:rPr>
        <w:t>Profiel Academische Taalvaardigheid</w:t>
      </w:r>
      <w:r w:rsidR="00C03A4C">
        <w:rPr>
          <w:lang w:val="nl-NL"/>
        </w:rPr>
        <w:t xml:space="preserve"> van het </w:t>
      </w:r>
      <w:r w:rsidR="00C03A4C">
        <w:rPr>
          <w:i/>
          <w:lang w:val="nl-NL"/>
        </w:rPr>
        <w:t>Certificaat Nederlands als Vreemde Taal</w:t>
      </w:r>
      <w:r>
        <w:rPr>
          <w:lang w:val="nl-NL"/>
        </w:rPr>
        <w:t xml:space="preserve">) te presenteren. </w:t>
      </w:r>
      <w:r w:rsidR="00433106">
        <w:rPr>
          <w:lang w:val="nl-NL"/>
        </w:rPr>
        <w:t>Het is van belang dat de student hierbij ook eigen inzichten verwerkt.</w:t>
      </w:r>
    </w:p>
    <w:p w:rsidR="00433106" w:rsidRDefault="00433106" w:rsidP="00CC0806">
      <w:pPr>
        <w:spacing w:after="120" w:line="312" w:lineRule="auto"/>
        <w:jc w:val="both"/>
        <w:rPr>
          <w:lang w:val="nl-NL"/>
        </w:rPr>
      </w:pPr>
    </w:p>
    <w:p w:rsidR="00433106" w:rsidRDefault="00433106" w:rsidP="00CC0806">
      <w:pPr>
        <w:spacing w:after="120" w:line="312" w:lineRule="auto"/>
        <w:jc w:val="both"/>
        <w:rPr>
          <w:lang w:val="nl-NL"/>
        </w:rPr>
      </w:pPr>
      <w:r>
        <w:rPr>
          <w:b/>
          <w:lang w:val="nl-NL"/>
        </w:rPr>
        <w:t>Omvang</w:t>
      </w:r>
    </w:p>
    <w:p w:rsidR="00433106" w:rsidRDefault="00433106" w:rsidP="00CC0806">
      <w:pPr>
        <w:spacing w:after="120" w:line="312" w:lineRule="auto"/>
        <w:jc w:val="both"/>
        <w:rPr>
          <w:lang w:val="nl-NL"/>
        </w:rPr>
      </w:pPr>
      <w:r>
        <w:rPr>
          <w:lang w:val="nl-NL"/>
        </w:rPr>
        <w:t xml:space="preserve">De omvang van een bachelorscriptie dient </w:t>
      </w:r>
      <w:r w:rsidR="00B07DC4">
        <w:rPr>
          <w:b/>
          <w:lang w:val="nl-NL"/>
        </w:rPr>
        <w:t>minimaal 4</w:t>
      </w:r>
      <w:r w:rsidRPr="00CF08D5">
        <w:rPr>
          <w:b/>
          <w:lang w:val="nl-NL"/>
        </w:rPr>
        <w:t>0 pagina’s eigen tekst</w:t>
      </w:r>
      <w:r>
        <w:rPr>
          <w:lang w:val="nl-NL"/>
        </w:rPr>
        <w:t>, dwz inclusief titel</w:t>
      </w:r>
      <w:r>
        <w:rPr>
          <w:lang w:val="nl-NL"/>
        </w:rPr>
        <w:softHyphen/>
        <w:t>pagina, dankwoord, inhoudsop</w:t>
      </w:r>
      <w:r w:rsidR="00B07DC4">
        <w:rPr>
          <w:lang w:val="nl-NL"/>
        </w:rPr>
        <w:t>gave, enz. minimaal 72</w:t>
      </w:r>
      <w:r>
        <w:rPr>
          <w:lang w:val="nl-NL"/>
        </w:rPr>
        <w:t xml:space="preserve">.000 tekens incl. spaties ofwel </w:t>
      </w:r>
      <w:r w:rsidR="00B07DC4">
        <w:rPr>
          <w:lang w:val="nl-NL"/>
        </w:rPr>
        <w:t>10</w:t>
      </w:r>
      <w:r>
        <w:rPr>
          <w:lang w:val="nl-NL"/>
        </w:rPr>
        <w:t>.</w:t>
      </w:r>
      <w:r w:rsidR="00B07DC4">
        <w:rPr>
          <w:lang w:val="nl-NL"/>
        </w:rPr>
        <w:t>0</w:t>
      </w:r>
      <w:r>
        <w:rPr>
          <w:lang w:val="nl-NL"/>
        </w:rPr>
        <w:t>00 woorden te omvatten.</w:t>
      </w:r>
    </w:p>
    <w:p w:rsidR="00433106" w:rsidRDefault="00433106" w:rsidP="00CC0806">
      <w:pPr>
        <w:spacing w:after="120" w:line="312" w:lineRule="auto"/>
        <w:jc w:val="both"/>
        <w:rPr>
          <w:lang w:val="nl-NL"/>
        </w:rPr>
      </w:pPr>
      <w:r>
        <w:rPr>
          <w:lang w:val="nl-NL"/>
        </w:rPr>
        <w:t>De omvang van een masterscrip</w:t>
      </w:r>
      <w:r w:rsidR="00C53D4D">
        <w:rPr>
          <w:lang w:val="nl-NL"/>
        </w:rPr>
        <w:t>t</w:t>
      </w:r>
      <w:r>
        <w:rPr>
          <w:lang w:val="nl-NL"/>
        </w:rPr>
        <w:t xml:space="preserve">ie dient </w:t>
      </w:r>
      <w:r w:rsidR="00B07DC4">
        <w:rPr>
          <w:b/>
          <w:lang w:val="nl-NL"/>
        </w:rPr>
        <w:t>minimaal 6</w:t>
      </w:r>
      <w:r w:rsidRPr="00CF08D5">
        <w:rPr>
          <w:b/>
          <w:lang w:val="nl-NL"/>
        </w:rPr>
        <w:t>0 pagina’s eigen tekst</w:t>
      </w:r>
      <w:r>
        <w:rPr>
          <w:lang w:val="nl-NL"/>
        </w:rPr>
        <w:t>, dwz inclusief titelpagina, dankwoord,</w:t>
      </w:r>
      <w:r w:rsidR="00B07DC4">
        <w:rPr>
          <w:lang w:val="nl-NL"/>
        </w:rPr>
        <w:t xml:space="preserve"> inhoudsopgave, enz. minimaal 108</w:t>
      </w:r>
      <w:r>
        <w:rPr>
          <w:lang w:val="nl-NL"/>
        </w:rPr>
        <w:t>.000 tekens incl. spaties ofwel 1</w:t>
      </w:r>
      <w:r w:rsidR="00B07DC4">
        <w:rPr>
          <w:lang w:val="nl-NL"/>
        </w:rPr>
        <w:t>5</w:t>
      </w:r>
      <w:r>
        <w:rPr>
          <w:lang w:val="nl-NL"/>
        </w:rPr>
        <w:t>.</w:t>
      </w:r>
      <w:r w:rsidR="00B07DC4">
        <w:rPr>
          <w:lang w:val="nl-NL"/>
        </w:rPr>
        <w:t>0</w:t>
      </w:r>
      <w:r>
        <w:rPr>
          <w:lang w:val="nl-NL"/>
        </w:rPr>
        <w:t>00 woorden te omvatten.</w:t>
      </w:r>
    </w:p>
    <w:p w:rsidR="00433106" w:rsidRDefault="00433106" w:rsidP="00CC0806">
      <w:pPr>
        <w:spacing w:after="120" w:line="312" w:lineRule="auto"/>
        <w:jc w:val="both"/>
        <w:rPr>
          <w:lang w:val="nl-NL"/>
        </w:rPr>
      </w:pPr>
    </w:p>
    <w:p w:rsidR="00433106" w:rsidRDefault="00433106" w:rsidP="00CC0806">
      <w:pPr>
        <w:keepNext/>
        <w:spacing w:after="120" w:line="312" w:lineRule="auto"/>
        <w:jc w:val="both"/>
        <w:rPr>
          <w:lang w:val="nl-NL"/>
        </w:rPr>
      </w:pPr>
      <w:r>
        <w:rPr>
          <w:b/>
          <w:lang w:val="nl-NL"/>
        </w:rPr>
        <w:lastRenderedPageBreak/>
        <w:t>Lay-out</w:t>
      </w:r>
    </w:p>
    <w:p w:rsidR="00433106" w:rsidRPr="0002274E" w:rsidRDefault="00433106" w:rsidP="00CC0806">
      <w:pPr>
        <w:spacing w:after="120" w:line="312" w:lineRule="auto"/>
        <w:jc w:val="both"/>
        <w:rPr>
          <w:lang w:val="nl-NL"/>
        </w:rPr>
      </w:pPr>
      <w:r>
        <w:rPr>
          <w:lang w:val="nl-NL"/>
        </w:rPr>
        <w:t>Als lay-out dienen de normen van de KUL te worden aangehouden</w:t>
      </w:r>
      <w:r w:rsidR="00736A32">
        <w:rPr>
          <w:lang w:val="nl-NL"/>
        </w:rPr>
        <w:t xml:space="preserve"> (</w:t>
      </w:r>
      <w:r w:rsidR="00736A32">
        <w:rPr>
          <w:i/>
          <w:lang w:val="nl-NL"/>
        </w:rPr>
        <w:t>Uchwała Senatu KUL 729/III/22, zalącznik 1</w:t>
      </w:r>
      <w:r w:rsidR="00736A32">
        <w:rPr>
          <w:lang w:val="nl-NL"/>
        </w:rPr>
        <w:t>)</w:t>
      </w:r>
      <w:r>
        <w:rPr>
          <w:lang w:val="nl-NL"/>
        </w:rPr>
        <w:t xml:space="preserve">, dwz een bladspiegel met links </w:t>
      </w:r>
      <w:r w:rsidR="00736A32">
        <w:rPr>
          <w:lang w:val="nl-NL"/>
        </w:rPr>
        <w:t>2</w:t>
      </w:r>
      <w:r>
        <w:rPr>
          <w:lang w:val="nl-NL"/>
        </w:rPr>
        <w:t>,5 cm marge, rechts 2,</w:t>
      </w:r>
      <w:r w:rsidR="00736A32">
        <w:rPr>
          <w:lang w:val="nl-NL"/>
        </w:rPr>
        <w:t>0</w:t>
      </w:r>
      <w:r>
        <w:rPr>
          <w:lang w:val="nl-NL"/>
        </w:rPr>
        <w:t xml:space="preserve"> cm marge, boven en onderen </w:t>
      </w:r>
      <w:r w:rsidR="00736A32">
        <w:rPr>
          <w:lang w:val="nl-NL"/>
        </w:rPr>
        <w:t>2,0 cm marge. De regelafstand dient 1,5 te zijn bij een lettertype (Times Roman) in 12-punts grootte</w:t>
      </w:r>
      <w:r w:rsidR="0002274E" w:rsidRPr="0002274E">
        <w:rPr>
          <w:lang w:val="nl-NL"/>
        </w:rPr>
        <w:t xml:space="preserve"> </w:t>
      </w:r>
      <w:r w:rsidR="0002274E">
        <w:rPr>
          <w:lang w:val="nl-NL"/>
        </w:rPr>
        <w:t xml:space="preserve">(zie: </w:t>
      </w:r>
      <w:hyperlink r:id="rId10" w:history="1">
        <w:r w:rsidR="0002274E" w:rsidRPr="0002274E">
          <w:rPr>
            <w:rStyle w:val="Hipercze"/>
            <w:lang w:val="nl-NL"/>
          </w:rPr>
          <w:t>http://bip.kul.lublin.pl/zasady-dyplomowania-na-uniwersytecie,art_45439.html</w:t>
        </w:r>
      </w:hyperlink>
      <w:r w:rsidR="0002274E" w:rsidRPr="0002274E">
        <w:rPr>
          <w:lang w:val="nl-NL"/>
        </w:rPr>
        <w:t>).</w:t>
      </w:r>
    </w:p>
    <w:p w:rsidR="00736A32" w:rsidRPr="00736A32" w:rsidRDefault="00736A32" w:rsidP="00CC0806">
      <w:pPr>
        <w:spacing w:after="120" w:line="312" w:lineRule="auto"/>
        <w:jc w:val="both"/>
        <w:rPr>
          <w:lang w:val="nl-NL"/>
        </w:rPr>
      </w:pPr>
      <w:r>
        <w:rPr>
          <w:lang w:val="nl-NL"/>
        </w:rPr>
        <w:t xml:space="preserve">Op het titelblad zijn vermeld: de naam van de auteur (student), het </w:t>
      </w:r>
      <w:r w:rsidR="00DA2A15">
        <w:rPr>
          <w:i/>
          <w:lang w:val="nl-NL"/>
        </w:rPr>
        <w:t xml:space="preserve">registratienummer </w:t>
      </w:r>
      <w:r w:rsidR="00DA2A15" w:rsidRPr="00DA2A15">
        <w:rPr>
          <w:lang w:val="nl-NL"/>
        </w:rPr>
        <w:t>(</w:t>
      </w:r>
      <w:r w:rsidRPr="00DA2A15">
        <w:rPr>
          <w:lang w:val="nl-NL"/>
        </w:rPr>
        <w:t>numer albumu</w:t>
      </w:r>
      <w:r w:rsidR="00DA2A15" w:rsidRPr="00DA2A15">
        <w:rPr>
          <w:lang w:val="nl-NL"/>
        </w:rPr>
        <w:t>)</w:t>
      </w:r>
      <w:r>
        <w:rPr>
          <w:lang w:val="nl-NL"/>
        </w:rPr>
        <w:t>, de titel van de scriptie in het Nederlands, alsmede de vertaling van deze titel in het Engels en het Pools, de naam van de begeleider.</w:t>
      </w:r>
    </w:p>
    <w:p w:rsidR="00736A32" w:rsidRDefault="00736A32" w:rsidP="00CC0806">
      <w:pPr>
        <w:spacing w:after="120" w:line="312" w:lineRule="auto"/>
        <w:jc w:val="both"/>
        <w:rPr>
          <w:lang w:val="nl-NL"/>
        </w:rPr>
      </w:pPr>
      <w:r>
        <w:rPr>
          <w:lang w:val="nl-NL"/>
        </w:rPr>
        <w:t xml:space="preserve">Voor het overige wordt de studenten verzocht om de norm voor citeren en structurering  aan te houden als gepresenteerd in de </w:t>
      </w:r>
      <w:r>
        <w:rPr>
          <w:i/>
          <w:lang w:val="nl-NL"/>
        </w:rPr>
        <w:t>voorbeeldscriptie</w:t>
      </w:r>
      <w:r>
        <w:rPr>
          <w:lang w:val="nl-NL"/>
        </w:rPr>
        <w:t xml:space="preserve"> (</w:t>
      </w:r>
      <w:r w:rsidR="00406823">
        <w:rPr>
          <w:lang w:val="nl-NL"/>
        </w:rPr>
        <w:t>op de website van de vakgroep</w:t>
      </w:r>
      <w:r>
        <w:rPr>
          <w:lang w:val="nl-NL"/>
        </w:rPr>
        <w:t xml:space="preserve">). De voertaal van de scriptie is </w:t>
      </w:r>
      <w:r>
        <w:rPr>
          <w:b/>
          <w:lang w:val="nl-NL"/>
        </w:rPr>
        <w:t>Nederlands</w:t>
      </w:r>
      <w:r>
        <w:rPr>
          <w:lang w:val="nl-NL"/>
        </w:rPr>
        <w:t xml:space="preserve">, een samenvatting in het </w:t>
      </w:r>
      <w:r>
        <w:rPr>
          <w:b/>
          <w:lang w:val="nl-NL"/>
        </w:rPr>
        <w:t>Pools</w:t>
      </w:r>
      <w:r>
        <w:rPr>
          <w:lang w:val="nl-NL"/>
        </w:rPr>
        <w:t xml:space="preserve"> en het </w:t>
      </w:r>
      <w:r>
        <w:rPr>
          <w:b/>
          <w:lang w:val="nl-NL"/>
        </w:rPr>
        <w:t>Engels</w:t>
      </w:r>
      <w:r>
        <w:rPr>
          <w:lang w:val="nl-NL"/>
        </w:rPr>
        <w:t xml:space="preserve"> moet</w:t>
      </w:r>
      <w:r w:rsidR="005D6E9F">
        <w:rPr>
          <w:lang w:val="nl-NL"/>
        </w:rPr>
        <w:t>en</w:t>
      </w:r>
      <w:r>
        <w:rPr>
          <w:lang w:val="nl-NL"/>
        </w:rPr>
        <w:t xml:space="preserve"> bijgevoegd zijn. </w:t>
      </w:r>
    </w:p>
    <w:p w:rsidR="0002274E" w:rsidRDefault="0002274E" w:rsidP="00CC0806">
      <w:pPr>
        <w:spacing w:after="120" w:line="312" w:lineRule="auto"/>
        <w:jc w:val="both"/>
        <w:rPr>
          <w:lang w:val="nl-NL"/>
        </w:rPr>
      </w:pPr>
    </w:p>
    <w:p w:rsidR="0002274E" w:rsidRDefault="0002274E" w:rsidP="00CC0806">
      <w:pPr>
        <w:spacing w:after="120" w:line="312" w:lineRule="auto"/>
        <w:jc w:val="both"/>
        <w:rPr>
          <w:lang w:val="nl-NL"/>
        </w:rPr>
      </w:pPr>
      <w:r>
        <w:rPr>
          <w:b/>
          <w:lang w:val="nl-NL"/>
        </w:rPr>
        <w:t>De scriptiebegeleider</w:t>
      </w:r>
    </w:p>
    <w:p w:rsidR="00FE0575" w:rsidRPr="00FE0575" w:rsidRDefault="0002274E" w:rsidP="00CC0806">
      <w:pPr>
        <w:spacing w:after="120" w:line="312" w:lineRule="auto"/>
        <w:jc w:val="both"/>
        <w:rPr>
          <w:lang w:val="nl-NL"/>
        </w:rPr>
      </w:pPr>
      <w:r>
        <w:rPr>
          <w:lang w:val="nl-NL"/>
        </w:rPr>
        <w:t xml:space="preserve">De student kiest afhankelijk van de eigen voorkeur een scriptiebegeleider. </w:t>
      </w:r>
      <w:r w:rsidR="00FE0575">
        <w:rPr>
          <w:lang w:val="nl-NL"/>
        </w:rPr>
        <w:t xml:space="preserve">Op grond van §5 van de </w:t>
      </w:r>
      <w:r w:rsidR="00FE0575">
        <w:rPr>
          <w:i/>
          <w:lang w:val="nl-NL"/>
        </w:rPr>
        <w:t>Uchwała Senatu KUL nr 729/III/22</w:t>
      </w:r>
      <w:r w:rsidR="00FE0575">
        <w:rPr>
          <w:lang w:val="nl-NL"/>
        </w:rPr>
        <w:t xml:space="preserve"> dient het thema (de titel) van de scriptie te worden goedgekeurd door de </w:t>
      </w:r>
      <w:r w:rsidR="00FE0575" w:rsidRPr="005D6E9F">
        <w:rPr>
          <w:b/>
          <w:lang w:val="nl-NL"/>
        </w:rPr>
        <w:t>R</w:t>
      </w:r>
      <w:r w:rsidR="00DA2A15">
        <w:rPr>
          <w:b/>
          <w:lang w:val="nl-NL"/>
        </w:rPr>
        <w:t>a</w:t>
      </w:r>
      <w:r w:rsidR="00FE0575" w:rsidRPr="005D6E9F">
        <w:rPr>
          <w:b/>
          <w:lang w:val="nl-NL"/>
        </w:rPr>
        <w:t>ad</w:t>
      </w:r>
      <w:r w:rsidR="00DA2A15">
        <w:rPr>
          <w:b/>
          <w:lang w:val="nl-NL"/>
        </w:rPr>
        <w:t xml:space="preserve"> v</w:t>
      </w:r>
      <w:r w:rsidR="00FE0575" w:rsidRPr="005D6E9F">
        <w:rPr>
          <w:b/>
          <w:lang w:val="nl-NL"/>
        </w:rPr>
        <w:t>a</w:t>
      </w:r>
      <w:r w:rsidR="00DA2A15">
        <w:rPr>
          <w:b/>
          <w:lang w:val="nl-NL"/>
        </w:rPr>
        <w:t>n het</w:t>
      </w:r>
      <w:r w:rsidR="00FE0575" w:rsidRPr="005D6E9F">
        <w:rPr>
          <w:b/>
          <w:lang w:val="nl-NL"/>
        </w:rPr>
        <w:t xml:space="preserve"> Inst</w:t>
      </w:r>
      <w:r w:rsidR="00DA2A15">
        <w:rPr>
          <w:b/>
          <w:lang w:val="nl-NL"/>
        </w:rPr>
        <w:t>i</w:t>
      </w:r>
      <w:r w:rsidR="00FE0575" w:rsidRPr="005D6E9F">
        <w:rPr>
          <w:b/>
          <w:lang w:val="nl-NL"/>
        </w:rPr>
        <w:t>tu</w:t>
      </w:r>
      <w:r w:rsidR="00DA2A15">
        <w:rPr>
          <w:b/>
          <w:lang w:val="nl-NL"/>
        </w:rPr>
        <w:t xml:space="preserve">ut voor Engelse </w:t>
      </w:r>
      <w:r w:rsidR="00FE0575" w:rsidRPr="005D6E9F">
        <w:rPr>
          <w:b/>
          <w:lang w:val="nl-NL"/>
        </w:rPr>
        <w:t>Filologi</w:t>
      </w:r>
      <w:r w:rsidR="00DA2A15">
        <w:rPr>
          <w:b/>
          <w:lang w:val="nl-NL"/>
        </w:rPr>
        <w:t>e</w:t>
      </w:r>
      <w:r w:rsidR="00FE0575">
        <w:rPr>
          <w:lang w:val="nl-NL"/>
        </w:rPr>
        <w:t xml:space="preserve">. </w:t>
      </w:r>
      <w:r w:rsidR="00FE0575" w:rsidRPr="002D5136">
        <w:rPr>
          <w:lang w:val="nl-NL"/>
        </w:rPr>
        <w:t xml:space="preserve">De </w:t>
      </w:r>
      <w:r w:rsidR="00F12CFF" w:rsidRPr="002D5136">
        <w:rPr>
          <w:lang w:val="nl-NL"/>
        </w:rPr>
        <w:t>master</w:t>
      </w:r>
      <w:r w:rsidR="00FE0575" w:rsidRPr="002D5136">
        <w:rPr>
          <w:lang w:val="nl-NL"/>
        </w:rPr>
        <w:t xml:space="preserve">studenten kiezen vóór eind oktober </w:t>
      </w:r>
      <w:r w:rsidR="00F12CFF" w:rsidRPr="002D5136">
        <w:rPr>
          <w:lang w:val="nl-NL"/>
        </w:rPr>
        <w:t xml:space="preserve">en de bachelorstudenten voor eind december </w:t>
      </w:r>
      <w:r w:rsidR="00FE0575" w:rsidRPr="002D5136">
        <w:rPr>
          <w:lang w:val="nl-NL"/>
        </w:rPr>
        <w:t xml:space="preserve">hun scriptietitel en leggen deze via hun gewenste scriptiebegeleider voor aan </w:t>
      </w:r>
      <w:r w:rsidR="00DA2A15" w:rsidRPr="002D5136">
        <w:rPr>
          <w:lang w:val="nl-NL"/>
        </w:rPr>
        <w:t>het vakgroepshoofd</w:t>
      </w:r>
      <w:r w:rsidR="00FE0575" w:rsidRPr="002D5136">
        <w:rPr>
          <w:lang w:val="nl-NL"/>
        </w:rPr>
        <w:t xml:space="preserve">. </w:t>
      </w:r>
      <w:r w:rsidR="00DA2A15" w:rsidRPr="002D5136">
        <w:rPr>
          <w:lang w:val="nl-NL"/>
        </w:rPr>
        <w:t>H</w:t>
      </w:r>
      <w:r w:rsidR="00DA2A15">
        <w:rPr>
          <w:lang w:val="nl-NL"/>
        </w:rPr>
        <w:t xml:space="preserve">et vakgroepshoofd </w:t>
      </w:r>
      <w:r w:rsidR="00FE0575">
        <w:rPr>
          <w:lang w:val="nl-NL"/>
        </w:rPr>
        <w:t>legt een alfabetisch op familienaam van de student geordende lijst ter goedkeuring voor aan de R</w:t>
      </w:r>
      <w:r w:rsidR="00DA2A15">
        <w:rPr>
          <w:lang w:val="nl-NL"/>
        </w:rPr>
        <w:t>a</w:t>
      </w:r>
      <w:r w:rsidR="00FE0575">
        <w:rPr>
          <w:lang w:val="nl-NL"/>
        </w:rPr>
        <w:t>ad</w:t>
      </w:r>
      <w:r w:rsidR="00DA2A15">
        <w:rPr>
          <w:lang w:val="nl-NL"/>
        </w:rPr>
        <w:t xml:space="preserve"> v</w:t>
      </w:r>
      <w:r w:rsidR="00FE0575">
        <w:rPr>
          <w:lang w:val="nl-NL"/>
        </w:rPr>
        <w:t>a</w:t>
      </w:r>
      <w:r w:rsidR="00DA2A15">
        <w:rPr>
          <w:lang w:val="nl-NL"/>
        </w:rPr>
        <w:t xml:space="preserve">n het </w:t>
      </w:r>
      <w:r w:rsidR="00FE0575">
        <w:rPr>
          <w:lang w:val="nl-NL"/>
        </w:rPr>
        <w:t>Inst</w:t>
      </w:r>
      <w:r w:rsidR="00DA2A15">
        <w:rPr>
          <w:lang w:val="nl-NL"/>
        </w:rPr>
        <w:t>ituut voor Engelse Filologie</w:t>
      </w:r>
      <w:r w:rsidR="00FE0575">
        <w:rPr>
          <w:lang w:val="nl-NL"/>
        </w:rPr>
        <w:t>.</w:t>
      </w:r>
    </w:p>
    <w:p w:rsidR="0002274E" w:rsidRDefault="0002274E" w:rsidP="00CC0806">
      <w:pPr>
        <w:spacing w:after="120" w:line="312" w:lineRule="auto"/>
        <w:jc w:val="both"/>
        <w:rPr>
          <w:lang w:val="nl-NL"/>
        </w:rPr>
      </w:pPr>
      <w:r>
        <w:rPr>
          <w:lang w:val="nl-NL"/>
        </w:rPr>
        <w:t xml:space="preserve">De scriptiebegeleider is gehouden om zijn studenten in het diplomaseminar in te lichten over de beginselen van het opstellen van een scriptie, het omgaan met bronnen, vermijden van plagiaat en hiermee verwante onderwerpen. </w:t>
      </w:r>
      <w:r w:rsidR="00316385">
        <w:rPr>
          <w:lang w:val="nl-NL"/>
        </w:rPr>
        <w:t>Vooral</w:t>
      </w:r>
      <w:r w:rsidR="00FE0575">
        <w:rPr>
          <w:lang w:val="nl-NL"/>
        </w:rPr>
        <w:t xml:space="preserve"> bij bachelorstudenten is de scriptiebegeleider gehouden om </w:t>
      </w:r>
      <w:r w:rsidR="00DA2A15">
        <w:rPr>
          <w:lang w:val="nl-NL"/>
        </w:rPr>
        <w:t xml:space="preserve">de student </w:t>
      </w:r>
      <w:r w:rsidR="00FE0575">
        <w:rPr>
          <w:lang w:val="nl-NL"/>
        </w:rPr>
        <w:t xml:space="preserve">bij de eerste afgeleverde hoofdstukken te wijzen op taalfouten, zeker als die systematisch voorkomen. </w:t>
      </w:r>
    </w:p>
    <w:p w:rsidR="00FE0575" w:rsidRDefault="00FE0575" w:rsidP="00CC0806">
      <w:pPr>
        <w:spacing w:after="120" w:line="312" w:lineRule="auto"/>
        <w:jc w:val="both"/>
        <w:rPr>
          <w:lang w:val="nl-NL"/>
        </w:rPr>
      </w:pPr>
      <w:r>
        <w:rPr>
          <w:lang w:val="nl-NL"/>
        </w:rPr>
        <w:t>Voor het overige houdt de scriptiebegeleider toezicht op de wetenschappelijke kwaliteit van de scriptie, op zorgvuldig brongebruik en helpt de student waar nodig om relevante recente literatuur te krijgen.</w:t>
      </w:r>
    </w:p>
    <w:p w:rsidR="00F2030E" w:rsidRDefault="00F2030E" w:rsidP="00CC0806">
      <w:pPr>
        <w:spacing w:after="120" w:line="312" w:lineRule="auto"/>
        <w:jc w:val="both"/>
        <w:rPr>
          <w:lang w:val="nl-NL"/>
        </w:rPr>
      </w:pPr>
      <w:r>
        <w:rPr>
          <w:lang w:val="nl-NL"/>
        </w:rPr>
        <w:t>De scriptiebegeleider let</w:t>
      </w:r>
      <w:r w:rsidR="00316385">
        <w:rPr>
          <w:lang w:val="nl-NL"/>
        </w:rPr>
        <w:t xml:space="preserve"> </w:t>
      </w:r>
      <w:r>
        <w:rPr>
          <w:lang w:val="nl-NL"/>
        </w:rPr>
        <w:t xml:space="preserve">er ook op dat de student de scriptie </w:t>
      </w:r>
      <w:r w:rsidRPr="00F2030E">
        <w:rPr>
          <w:b/>
          <w:lang w:val="nl-NL"/>
        </w:rPr>
        <w:t>vóór eind mei</w:t>
      </w:r>
      <w:r>
        <w:rPr>
          <w:lang w:val="nl-NL"/>
        </w:rPr>
        <w:t xml:space="preserve"> van het afstudeerjaar inlevert. Dit is nodig om tijd te hebben voor goede beoordelingen (</w:t>
      </w:r>
      <w:r>
        <w:rPr>
          <w:i/>
          <w:lang w:val="nl-NL"/>
        </w:rPr>
        <w:t>opinia</w:t>
      </w:r>
      <w:r>
        <w:rPr>
          <w:lang w:val="nl-NL"/>
        </w:rPr>
        <w:t xml:space="preserve">, </w:t>
      </w:r>
      <w:r>
        <w:rPr>
          <w:i/>
          <w:lang w:val="nl-NL"/>
        </w:rPr>
        <w:t>recenzja</w:t>
      </w:r>
      <w:r>
        <w:rPr>
          <w:lang w:val="nl-NL"/>
        </w:rPr>
        <w:t xml:space="preserve">). </w:t>
      </w:r>
    </w:p>
    <w:p w:rsidR="00F12CFF" w:rsidRPr="00F2030E" w:rsidRDefault="00F12CFF" w:rsidP="00CC0806">
      <w:pPr>
        <w:spacing w:after="120" w:line="312" w:lineRule="auto"/>
        <w:jc w:val="both"/>
        <w:rPr>
          <w:lang w:val="nl-NL"/>
        </w:rPr>
      </w:pPr>
    </w:p>
    <w:p w:rsidR="00FE0575" w:rsidRPr="00C755F6" w:rsidRDefault="00FE0575" w:rsidP="00CC0806">
      <w:pPr>
        <w:spacing w:after="120" w:line="312" w:lineRule="auto"/>
        <w:jc w:val="both"/>
        <w:rPr>
          <w:lang w:val="nl-NL"/>
        </w:rPr>
      </w:pPr>
      <w:r w:rsidRPr="00C755F6">
        <w:rPr>
          <w:b/>
          <w:lang w:val="nl-NL"/>
        </w:rPr>
        <w:t>De recensent</w:t>
      </w:r>
    </w:p>
    <w:p w:rsidR="00FE0575" w:rsidRPr="00C755F6" w:rsidRDefault="00406823" w:rsidP="00CC0806">
      <w:pPr>
        <w:spacing w:after="120" w:line="312" w:lineRule="auto"/>
        <w:jc w:val="both"/>
        <w:rPr>
          <w:lang w:val="nl-NL"/>
        </w:rPr>
      </w:pPr>
      <w:r w:rsidRPr="002D5136">
        <w:rPr>
          <w:lang w:val="nl-NL"/>
        </w:rPr>
        <w:t>De recensent is één van de leden van de vakgroep.</w:t>
      </w:r>
      <w:r w:rsidR="00FE0575" w:rsidRPr="002D5136">
        <w:rPr>
          <w:lang w:val="nl-NL"/>
        </w:rPr>
        <w:t xml:space="preserve"> </w:t>
      </w:r>
      <w:r w:rsidRPr="002D5136">
        <w:rPr>
          <w:lang w:val="nl-NL"/>
        </w:rPr>
        <w:t>D</w:t>
      </w:r>
      <w:r w:rsidR="00FE0575" w:rsidRPr="002D5136">
        <w:rPr>
          <w:lang w:val="nl-NL"/>
        </w:rPr>
        <w:t xml:space="preserve">e recensent </w:t>
      </w:r>
      <w:r w:rsidRPr="002D5136">
        <w:rPr>
          <w:lang w:val="nl-NL"/>
        </w:rPr>
        <w:t xml:space="preserve">is </w:t>
      </w:r>
      <w:r w:rsidR="00FE0575" w:rsidRPr="002D5136">
        <w:rPr>
          <w:lang w:val="nl-NL"/>
        </w:rPr>
        <w:t>ter zake kundig op het ge</w:t>
      </w:r>
      <w:r w:rsidR="00DA2A15" w:rsidRPr="002D5136">
        <w:rPr>
          <w:lang w:val="nl-NL"/>
        </w:rPr>
        <w:t>b</w:t>
      </w:r>
      <w:r w:rsidR="00FE0575" w:rsidRPr="002D5136">
        <w:rPr>
          <w:lang w:val="nl-NL"/>
        </w:rPr>
        <w:t>ied</w:t>
      </w:r>
      <w:r w:rsidRPr="002D5136">
        <w:rPr>
          <w:lang w:val="nl-NL"/>
        </w:rPr>
        <w:t xml:space="preserve"> van de scriptie</w:t>
      </w:r>
      <w:r w:rsidR="00FE0575" w:rsidRPr="002D5136">
        <w:rPr>
          <w:lang w:val="nl-NL"/>
        </w:rPr>
        <w:t>. Met andere woorden: een taalkundige scriptie wordt door een taalkundige beoo</w:t>
      </w:r>
      <w:r w:rsidR="009630F6" w:rsidRPr="002D5136">
        <w:rPr>
          <w:lang w:val="nl-NL"/>
        </w:rPr>
        <w:t>r</w:t>
      </w:r>
      <w:r w:rsidR="00FE0575" w:rsidRPr="002D5136">
        <w:rPr>
          <w:lang w:val="nl-NL"/>
        </w:rPr>
        <w:t>deeld, een letterkundige door een letterkundige, enz.</w:t>
      </w:r>
    </w:p>
    <w:p w:rsidR="00FE0575" w:rsidRPr="00C755F6" w:rsidRDefault="00FE0575" w:rsidP="00CC0806">
      <w:pPr>
        <w:spacing w:after="120" w:line="312" w:lineRule="auto"/>
        <w:jc w:val="both"/>
        <w:rPr>
          <w:lang w:val="nl-NL"/>
        </w:rPr>
      </w:pPr>
      <w:r w:rsidRPr="00C755F6">
        <w:rPr>
          <w:lang w:val="nl-NL"/>
        </w:rPr>
        <w:lastRenderedPageBreak/>
        <w:t>Deze regel is echter ondergeschikt aan de regelgeving van de KUL die op basis van de Poolse nationale wetgeving stelt dat zowel de begeleider als de recensent van een bachelorscriptie in het bezit van een PhD moet zijn</w:t>
      </w:r>
      <w:r w:rsidR="00331B58" w:rsidRPr="00C755F6">
        <w:rPr>
          <w:lang w:val="nl-NL"/>
        </w:rPr>
        <w:t>.</w:t>
      </w:r>
      <w:r w:rsidRPr="00C755F6">
        <w:rPr>
          <w:lang w:val="nl-NL"/>
        </w:rPr>
        <w:t xml:space="preserve"> </w:t>
      </w:r>
      <w:r w:rsidR="00331B58" w:rsidRPr="00C755F6">
        <w:rPr>
          <w:lang w:val="nl-NL"/>
        </w:rPr>
        <w:t xml:space="preserve">In geval van een masterscriptie dient ten minte één van beiden (d.w.z. de scriptiebegeleider of de </w:t>
      </w:r>
      <w:r w:rsidRPr="00C755F6">
        <w:rPr>
          <w:lang w:val="nl-NL"/>
        </w:rPr>
        <w:t>recensent</w:t>
      </w:r>
      <w:r w:rsidR="00331B58" w:rsidRPr="00C755F6">
        <w:rPr>
          <w:lang w:val="nl-NL"/>
        </w:rPr>
        <w:t>)</w:t>
      </w:r>
      <w:r w:rsidRPr="00C755F6">
        <w:rPr>
          <w:lang w:val="nl-NL"/>
        </w:rPr>
        <w:t xml:space="preserve"> </w:t>
      </w:r>
      <w:r w:rsidR="00331B58" w:rsidRPr="00C755F6">
        <w:rPr>
          <w:lang w:val="nl-NL"/>
        </w:rPr>
        <w:t xml:space="preserve">in </w:t>
      </w:r>
      <w:r w:rsidRPr="00C755F6">
        <w:rPr>
          <w:lang w:val="nl-NL"/>
        </w:rPr>
        <w:t xml:space="preserve">het bezit van </w:t>
      </w:r>
      <w:r w:rsidR="00331B58" w:rsidRPr="00C755F6">
        <w:rPr>
          <w:lang w:val="nl-NL"/>
        </w:rPr>
        <w:t xml:space="preserve">de titel van professor of van de rang van gehabiliteerd doctor </w:t>
      </w:r>
      <w:r w:rsidRPr="00C755F6">
        <w:rPr>
          <w:lang w:val="nl-NL"/>
        </w:rPr>
        <w:t>te zijn</w:t>
      </w:r>
      <w:r w:rsidR="009630F6" w:rsidRPr="00C755F6">
        <w:rPr>
          <w:lang w:val="nl-NL"/>
        </w:rPr>
        <w:t xml:space="preserve"> (</w:t>
      </w:r>
      <w:r w:rsidR="009630F6" w:rsidRPr="00C755F6">
        <w:rPr>
          <w:i/>
          <w:lang w:val="nl-NL"/>
        </w:rPr>
        <w:t>Regulamin Studiów</w:t>
      </w:r>
      <w:r w:rsidR="009630F6" w:rsidRPr="00C755F6">
        <w:rPr>
          <w:lang w:val="nl-NL"/>
        </w:rPr>
        <w:t xml:space="preserve"> §35 </w:t>
      </w:r>
      <w:r w:rsidR="00DA2A15" w:rsidRPr="00C755F6">
        <w:rPr>
          <w:lang w:val="nl-NL"/>
        </w:rPr>
        <w:t>sub</w:t>
      </w:r>
      <w:r w:rsidR="009630F6" w:rsidRPr="00C755F6">
        <w:rPr>
          <w:lang w:val="nl-NL"/>
        </w:rPr>
        <w:t xml:space="preserve"> 3, resp. §36 </w:t>
      </w:r>
      <w:r w:rsidR="00DA2A15" w:rsidRPr="00C755F6">
        <w:rPr>
          <w:lang w:val="nl-NL"/>
        </w:rPr>
        <w:t>sub</w:t>
      </w:r>
      <w:r w:rsidR="009630F6" w:rsidRPr="00C755F6">
        <w:rPr>
          <w:lang w:val="nl-NL"/>
        </w:rPr>
        <w:t xml:space="preserve"> 3). </w:t>
      </w:r>
    </w:p>
    <w:p w:rsidR="009630F6" w:rsidRPr="00C755F6" w:rsidRDefault="00406823" w:rsidP="00CC0806">
      <w:pPr>
        <w:spacing w:after="120" w:line="312" w:lineRule="auto"/>
        <w:jc w:val="both"/>
        <w:rPr>
          <w:lang w:val="nl-NL"/>
        </w:rPr>
      </w:pPr>
      <w:r>
        <w:rPr>
          <w:lang w:val="nl-NL"/>
        </w:rPr>
        <w:t xml:space="preserve">De scriptiebegeleider stelt </w:t>
      </w:r>
      <w:r w:rsidR="00B07DC4">
        <w:rPr>
          <w:lang w:val="nl-NL"/>
        </w:rPr>
        <w:t xml:space="preserve">onder inachtneming van voornoemde regels </w:t>
      </w:r>
      <w:r>
        <w:rPr>
          <w:lang w:val="nl-NL"/>
        </w:rPr>
        <w:t xml:space="preserve">uiterlijk </w:t>
      </w:r>
      <w:r w:rsidRPr="00C755F6">
        <w:rPr>
          <w:lang w:val="nl-NL"/>
        </w:rPr>
        <w:t>één maand voorafgaand aan de eindexamens</w:t>
      </w:r>
      <w:r w:rsidR="00B07DC4">
        <w:rPr>
          <w:lang w:val="nl-NL"/>
        </w:rPr>
        <w:t>, dwz</w:t>
      </w:r>
      <w:r w:rsidR="00DC54A6">
        <w:rPr>
          <w:lang w:val="nl-NL"/>
        </w:rPr>
        <w:t>.</w:t>
      </w:r>
      <w:r w:rsidR="00B07DC4">
        <w:rPr>
          <w:lang w:val="nl-NL"/>
        </w:rPr>
        <w:t xml:space="preserve"> half mei </w:t>
      </w:r>
      <w:r>
        <w:rPr>
          <w:lang w:val="nl-NL"/>
        </w:rPr>
        <w:t xml:space="preserve">een recensent </w:t>
      </w:r>
      <w:r w:rsidR="00B07DC4">
        <w:rPr>
          <w:lang w:val="nl-NL"/>
        </w:rPr>
        <w:t>aan</w:t>
      </w:r>
      <w:r w:rsidR="00B55B7D" w:rsidRPr="00C755F6">
        <w:rPr>
          <w:lang w:val="nl-NL"/>
        </w:rPr>
        <w:t xml:space="preserve"> de decaan van de Faculteit Humane Wetenschappen</w:t>
      </w:r>
      <w:r w:rsidR="009630F6" w:rsidRPr="00C755F6">
        <w:rPr>
          <w:lang w:val="nl-NL"/>
        </w:rPr>
        <w:t xml:space="preserve">. </w:t>
      </w:r>
      <w:r w:rsidR="003C2B8C" w:rsidRPr="00C755F6">
        <w:rPr>
          <w:lang w:val="nl-NL"/>
        </w:rPr>
        <w:t>De decaan wijst de recensent</w:t>
      </w:r>
      <w:r w:rsidR="00331B58" w:rsidRPr="00C755F6">
        <w:rPr>
          <w:lang w:val="nl-NL"/>
        </w:rPr>
        <w:t>en</w:t>
      </w:r>
      <w:r w:rsidR="003C2B8C" w:rsidRPr="00C755F6">
        <w:rPr>
          <w:lang w:val="nl-NL"/>
        </w:rPr>
        <w:t xml:space="preserve"> aan</w:t>
      </w:r>
      <w:r w:rsidR="00B55B7D" w:rsidRPr="00C755F6">
        <w:rPr>
          <w:lang w:val="nl-NL"/>
        </w:rPr>
        <w:t xml:space="preserve"> (</w:t>
      </w:r>
      <w:r w:rsidR="00B55B7D" w:rsidRPr="00C755F6">
        <w:rPr>
          <w:i/>
          <w:lang w:val="nl-NL"/>
        </w:rPr>
        <w:t xml:space="preserve">Regulamin studiów </w:t>
      </w:r>
      <w:r w:rsidR="00B55B7D" w:rsidRPr="00C755F6">
        <w:rPr>
          <w:lang w:val="nl-NL"/>
        </w:rPr>
        <w:t>§36 sub 3).</w:t>
      </w:r>
    </w:p>
    <w:p w:rsidR="00B55B7D" w:rsidRPr="00C755F6" w:rsidRDefault="00B55B7D" w:rsidP="00CC0806">
      <w:pPr>
        <w:spacing w:after="120" w:line="312" w:lineRule="auto"/>
        <w:jc w:val="both"/>
        <w:rPr>
          <w:lang w:val="nl-NL"/>
        </w:rPr>
      </w:pPr>
    </w:p>
    <w:p w:rsidR="00864605" w:rsidRPr="00C755F6" w:rsidRDefault="00864605" w:rsidP="00CC0806">
      <w:pPr>
        <w:spacing w:after="120" w:line="312" w:lineRule="auto"/>
        <w:jc w:val="both"/>
        <w:rPr>
          <w:lang w:val="nl-NL"/>
        </w:rPr>
      </w:pPr>
      <w:r w:rsidRPr="00C755F6">
        <w:rPr>
          <w:b/>
          <w:lang w:val="nl-NL"/>
        </w:rPr>
        <w:t>Plagiaat</w:t>
      </w:r>
    </w:p>
    <w:p w:rsidR="00864605" w:rsidRPr="00C755F6" w:rsidRDefault="00864605" w:rsidP="00CC0806">
      <w:pPr>
        <w:spacing w:after="120" w:line="312" w:lineRule="auto"/>
        <w:jc w:val="both"/>
        <w:rPr>
          <w:lang w:val="nl-NL"/>
        </w:rPr>
      </w:pPr>
      <w:r w:rsidRPr="00C755F6">
        <w:rPr>
          <w:lang w:val="nl-NL"/>
        </w:rPr>
        <w:t xml:space="preserve">Indien de scriptiebegeleider of de recensent plagiaat constateren, zijn zij gehouden </w:t>
      </w:r>
      <w:r w:rsidR="00DA2A15" w:rsidRPr="00C755F6">
        <w:rPr>
          <w:lang w:val="nl-NL"/>
        </w:rPr>
        <w:t>het vak</w:t>
      </w:r>
      <w:r w:rsidR="00CC0806">
        <w:rPr>
          <w:lang w:val="nl-NL"/>
        </w:rPr>
        <w:softHyphen/>
      </w:r>
      <w:r w:rsidR="00DA2A15" w:rsidRPr="00C755F6">
        <w:rPr>
          <w:lang w:val="nl-NL"/>
        </w:rPr>
        <w:t>groepshoofd</w:t>
      </w:r>
      <w:r w:rsidRPr="00C755F6">
        <w:rPr>
          <w:lang w:val="nl-NL"/>
        </w:rPr>
        <w:t xml:space="preserve"> onverwijld hiervan op de hoogte te stellen.</w:t>
      </w:r>
      <w:r w:rsidR="00C6358E" w:rsidRPr="00C755F6">
        <w:rPr>
          <w:lang w:val="nl-NL"/>
        </w:rPr>
        <w:t>D</w:t>
      </w:r>
      <w:r w:rsidR="00DA3788" w:rsidRPr="00C755F6">
        <w:rPr>
          <w:lang w:val="nl-NL"/>
        </w:rPr>
        <w:t xml:space="preserve">it </w:t>
      </w:r>
      <w:r w:rsidR="00C6358E" w:rsidRPr="00C755F6">
        <w:rPr>
          <w:lang w:val="nl-NL"/>
        </w:rPr>
        <w:t xml:space="preserve">zal </w:t>
      </w:r>
      <w:r w:rsidR="00DA3788" w:rsidRPr="00C755F6">
        <w:rPr>
          <w:lang w:val="nl-NL"/>
        </w:rPr>
        <w:t>worden behan</w:t>
      </w:r>
      <w:r w:rsidR="00C6358E" w:rsidRPr="00C755F6">
        <w:rPr>
          <w:lang w:val="nl-NL"/>
        </w:rPr>
        <w:t>deld als een vergrijp tegen de g</w:t>
      </w:r>
      <w:r w:rsidR="00DA3788" w:rsidRPr="00C755F6">
        <w:rPr>
          <w:lang w:val="nl-NL"/>
        </w:rPr>
        <w:t>o</w:t>
      </w:r>
      <w:r w:rsidR="00C6358E" w:rsidRPr="00C755F6">
        <w:rPr>
          <w:lang w:val="nl-NL"/>
        </w:rPr>
        <w:t>e</w:t>
      </w:r>
      <w:r w:rsidR="00DA3788" w:rsidRPr="00C755F6">
        <w:rPr>
          <w:lang w:val="nl-NL"/>
        </w:rPr>
        <w:t xml:space="preserve">de naam van de universiteit in de zin van </w:t>
      </w:r>
      <w:r w:rsidR="00DA3788" w:rsidRPr="00C755F6">
        <w:rPr>
          <w:i/>
          <w:lang w:val="nl-NL"/>
        </w:rPr>
        <w:t>Regulamin Studiów</w:t>
      </w:r>
      <w:r w:rsidR="00DA3788" w:rsidRPr="00C755F6">
        <w:rPr>
          <w:lang w:val="nl-NL"/>
        </w:rPr>
        <w:t xml:space="preserve"> §13, </w:t>
      </w:r>
      <w:r w:rsidR="00DA2A15" w:rsidRPr="00C755F6">
        <w:rPr>
          <w:lang w:val="nl-NL"/>
        </w:rPr>
        <w:t>sub</w:t>
      </w:r>
      <w:r w:rsidR="00DA3788" w:rsidRPr="00C755F6">
        <w:rPr>
          <w:lang w:val="nl-NL"/>
        </w:rPr>
        <w:t xml:space="preserve"> 1 nr 4). </w:t>
      </w:r>
    </w:p>
    <w:p w:rsidR="00DA3788" w:rsidRPr="00C755F6" w:rsidRDefault="00DA2A15" w:rsidP="00CC0806">
      <w:pPr>
        <w:spacing w:after="120" w:line="312" w:lineRule="auto"/>
        <w:jc w:val="both"/>
        <w:rPr>
          <w:lang w:val="nl-NL"/>
        </w:rPr>
      </w:pPr>
      <w:r w:rsidRPr="00C755F6">
        <w:rPr>
          <w:lang w:val="nl-NL"/>
        </w:rPr>
        <w:t>Het vakgroepshoofd</w:t>
      </w:r>
      <w:r w:rsidR="00DA3788" w:rsidRPr="00C755F6">
        <w:rPr>
          <w:lang w:val="nl-NL"/>
        </w:rPr>
        <w:t xml:space="preserve"> zal de </w:t>
      </w:r>
      <w:r w:rsidRPr="00C755F6">
        <w:rPr>
          <w:lang w:val="nl-NL"/>
        </w:rPr>
        <w:t>instituutsdirecteur</w:t>
      </w:r>
      <w:r w:rsidR="00DA3788" w:rsidRPr="00C755F6">
        <w:rPr>
          <w:lang w:val="nl-NL"/>
        </w:rPr>
        <w:t xml:space="preserve"> en de </w:t>
      </w:r>
      <w:r w:rsidRPr="00C755F6">
        <w:rPr>
          <w:lang w:val="nl-NL"/>
        </w:rPr>
        <w:t>vice-decaan voor studentenaangelegenheden</w:t>
      </w:r>
      <w:r w:rsidR="00C6358E" w:rsidRPr="00C755F6">
        <w:rPr>
          <w:lang w:val="nl-NL"/>
        </w:rPr>
        <w:t xml:space="preserve"> v</w:t>
      </w:r>
      <w:r w:rsidR="00DA3788" w:rsidRPr="00C755F6">
        <w:rPr>
          <w:lang w:val="nl-NL"/>
        </w:rPr>
        <w:t xml:space="preserve">an de kwestie op de hoogte stellen. Afhankelijk van hun beoordeling zal het vergrijp door de </w:t>
      </w:r>
      <w:r w:rsidR="00B056BA">
        <w:rPr>
          <w:lang w:val="nl-NL"/>
        </w:rPr>
        <w:t>Disciplinaire Commissie vo</w:t>
      </w:r>
      <w:r w:rsidRPr="00C755F6">
        <w:rPr>
          <w:lang w:val="nl-NL"/>
        </w:rPr>
        <w:t>o</w:t>
      </w:r>
      <w:r w:rsidR="00B056BA">
        <w:rPr>
          <w:lang w:val="nl-NL"/>
        </w:rPr>
        <w:t>r</w:t>
      </w:r>
      <w:r w:rsidRPr="00C755F6">
        <w:rPr>
          <w:lang w:val="nl-NL"/>
        </w:rPr>
        <w:t xml:space="preserve"> Studenten en Doctorandi</w:t>
      </w:r>
      <w:r w:rsidR="00DA3788" w:rsidRPr="00C755F6">
        <w:rPr>
          <w:lang w:val="nl-NL"/>
        </w:rPr>
        <w:t xml:space="preserve"> in behandeling worden genomen. In uiterste gevallen kan uitsluiting van de studie volgen.</w:t>
      </w:r>
    </w:p>
    <w:p w:rsidR="00864605" w:rsidRDefault="00864605" w:rsidP="00CC0806">
      <w:pPr>
        <w:spacing w:after="120" w:line="312" w:lineRule="auto"/>
        <w:jc w:val="both"/>
        <w:rPr>
          <w:lang w:val="nl-NL"/>
        </w:rPr>
      </w:pPr>
    </w:p>
    <w:p w:rsidR="00CC0806" w:rsidRDefault="00CC0806" w:rsidP="00CC0806">
      <w:pPr>
        <w:spacing w:after="120" w:line="312" w:lineRule="auto"/>
        <w:jc w:val="both"/>
        <w:rPr>
          <w:lang w:val="nl-NL"/>
        </w:rPr>
      </w:pPr>
      <w:r>
        <w:rPr>
          <w:b/>
          <w:lang w:val="nl-NL"/>
        </w:rPr>
        <w:t>Boekenlijst</w:t>
      </w:r>
    </w:p>
    <w:p w:rsidR="00CC0806" w:rsidRDefault="00CC0806" w:rsidP="00CC0806">
      <w:pPr>
        <w:spacing w:after="120" w:line="312" w:lineRule="auto"/>
        <w:jc w:val="both"/>
        <w:rPr>
          <w:shd w:val="clear" w:color="auto" w:fill="FFFFFF"/>
        </w:rPr>
      </w:pPr>
      <w:r w:rsidRPr="002D5136">
        <w:rPr>
          <w:shd w:val="clear" w:color="auto" w:fill="FFFFFF"/>
          <w:lang w:val="nl-NL"/>
        </w:rPr>
        <w:t xml:space="preserve">Alle eindexamenkandidaten leggen voor eind mei een lijst over van in het Nederlands gelezen boeken. </w:t>
      </w:r>
      <w:r w:rsidR="00D5382C" w:rsidRPr="002D5136">
        <w:rPr>
          <w:shd w:val="clear" w:color="auto" w:fill="FFFFFF"/>
          <w:lang w:val="nl-NL"/>
        </w:rPr>
        <w:t>Bachelorstudenten dienen 30 boeken te hebben gelez</w:t>
      </w:r>
      <w:r w:rsidR="000C3096" w:rsidRPr="002D5136">
        <w:rPr>
          <w:shd w:val="clear" w:color="auto" w:fill="FFFFFF"/>
          <w:lang w:val="nl-NL"/>
        </w:rPr>
        <w:t>e</w:t>
      </w:r>
      <w:r w:rsidR="00D5382C" w:rsidRPr="002D5136">
        <w:rPr>
          <w:shd w:val="clear" w:color="auto" w:fill="FFFFFF"/>
          <w:lang w:val="nl-NL"/>
        </w:rPr>
        <w:t>n, waarvan tien in Poolse vertaling mogen zijn en 20 in het Nederlands. De master</w:t>
      </w:r>
      <w:r w:rsidR="000C3096" w:rsidRPr="002D5136">
        <w:rPr>
          <w:shd w:val="clear" w:color="auto" w:fill="FFFFFF"/>
          <w:lang w:val="nl-NL"/>
        </w:rPr>
        <w:t>studenten</w:t>
      </w:r>
      <w:r w:rsidR="00D5382C" w:rsidRPr="002D5136">
        <w:rPr>
          <w:shd w:val="clear" w:color="auto" w:fill="FFFFFF"/>
          <w:lang w:val="nl-NL"/>
        </w:rPr>
        <w:t xml:space="preserve"> moeten 20 boeken hebben gelezen in het Nederlands, andere dan tijdens de bachelorstudie. </w:t>
      </w:r>
      <w:r w:rsidRPr="002D5136">
        <w:rPr>
          <w:shd w:val="clear" w:color="auto" w:fill="FFFFFF"/>
          <w:lang w:val="nl-NL"/>
        </w:rPr>
        <w:t xml:space="preserve">Deze lijst is alfabetisch geordend op de familienaam van de auteur en dient voornamelijk boeken te omvatten van auteurs die tot de erkende canonauteurs behoren. </w:t>
      </w:r>
      <w:r w:rsidRPr="002D5136">
        <w:rPr>
          <w:shd w:val="clear" w:color="auto" w:fill="FFFFFF"/>
        </w:rPr>
        <w:t>Tijdens het eindexamen zal naar deze boeken worden gevraagd.</w:t>
      </w:r>
    </w:p>
    <w:p w:rsidR="00CC0806" w:rsidRPr="00CC0806" w:rsidRDefault="00CC0806" w:rsidP="00CC0806">
      <w:pPr>
        <w:spacing w:after="120" w:line="312" w:lineRule="auto"/>
        <w:jc w:val="both"/>
        <w:rPr>
          <w:lang w:val="nl-NL"/>
        </w:rPr>
      </w:pPr>
    </w:p>
    <w:p w:rsidR="009630F6" w:rsidRPr="00CC0806" w:rsidRDefault="009630F6" w:rsidP="00CC0806">
      <w:pPr>
        <w:spacing w:after="120" w:line="312" w:lineRule="auto"/>
        <w:jc w:val="both"/>
        <w:rPr>
          <w:lang w:val="nl-NL"/>
        </w:rPr>
      </w:pPr>
      <w:r w:rsidRPr="00CC0806">
        <w:rPr>
          <w:b/>
          <w:lang w:val="nl-NL"/>
        </w:rPr>
        <w:t>Het eindexamen</w:t>
      </w:r>
    </w:p>
    <w:p w:rsidR="009630F6" w:rsidRPr="00CC0806" w:rsidRDefault="009630F6" w:rsidP="00CC0806">
      <w:pPr>
        <w:spacing w:after="120" w:line="312" w:lineRule="auto"/>
        <w:jc w:val="both"/>
        <w:rPr>
          <w:lang w:val="nl-NL"/>
        </w:rPr>
      </w:pPr>
      <w:r w:rsidRPr="00CC0806">
        <w:rPr>
          <w:lang w:val="nl-NL"/>
        </w:rPr>
        <w:t>Het eindexamen bestaat uit de volgende onderdelen:</w:t>
      </w:r>
    </w:p>
    <w:p w:rsidR="009630F6" w:rsidRPr="00C755F6" w:rsidRDefault="009630F6" w:rsidP="00CC0806">
      <w:pPr>
        <w:numPr>
          <w:ilvl w:val="0"/>
          <w:numId w:val="4"/>
        </w:numPr>
        <w:spacing w:after="120" w:line="312" w:lineRule="auto"/>
        <w:ind w:left="426" w:hanging="426"/>
        <w:jc w:val="both"/>
        <w:rPr>
          <w:lang w:val="nl-NL"/>
        </w:rPr>
      </w:pPr>
      <w:r w:rsidRPr="00C755F6">
        <w:rPr>
          <w:lang w:val="nl-NL"/>
        </w:rPr>
        <w:t>Korte presentatie van de scriptie en reactie op de beoordeling van de begeleider (promotor) en recensent.</w:t>
      </w:r>
    </w:p>
    <w:p w:rsidR="009630F6" w:rsidRPr="00C755F6" w:rsidRDefault="009630F6" w:rsidP="00CC0806">
      <w:pPr>
        <w:numPr>
          <w:ilvl w:val="0"/>
          <w:numId w:val="4"/>
        </w:numPr>
        <w:spacing w:after="120" w:line="312" w:lineRule="auto"/>
        <w:ind w:left="426" w:hanging="426"/>
        <w:jc w:val="both"/>
        <w:rPr>
          <w:lang w:val="nl-NL"/>
        </w:rPr>
      </w:pPr>
      <w:r w:rsidRPr="00C755F6">
        <w:rPr>
          <w:lang w:val="nl-NL"/>
        </w:rPr>
        <w:t>Een discussie over de scriptie. Deze discussie wordt samengevat in één zinn</w:t>
      </w:r>
      <w:r w:rsidR="00DA2A15" w:rsidRPr="00C755F6">
        <w:rPr>
          <w:lang w:val="nl-NL"/>
        </w:rPr>
        <w:t>e</w:t>
      </w:r>
      <w:r w:rsidRPr="00C755F6">
        <w:rPr>
          <w:lang w:val="nl-NL"/>
        </w:rPr>
        <w:t xml:space="preserve">tje in het protocol van het examen (zie ook </w:t>
      </w:r>
      <w:r w:rsidRPr="00C755F6">
        <w:rPr>
          <w:i/>
          <w:lang w:val="nl-NL"/>
        </w:rPr>
        <w:t xml:space="preserve">Uchwała Senatu KUL 729/III/22 </w:t>
      </w:r>
      <w:r w:rsidRPr="00C755F6">
        <w:rPr>
          <w:lang w:val="nl-NL"/>
        </w:rPr>
        <w:t xml:space="preserve">§8 </w:t>
      </w:r>
      <w:r w:rsidR="00DA2A15" w:rsidRPr="00C755F6">
        <w:rPr>
          <w:lang w:val="nl-NL"/>
        </w:rPr>
        <w:t>sub</w:t>
      </w:r>
      <w:r w:rsidRPr="00C755F6">
        <w:rPr>
          <w:lang w:val="nl-NL"/>
        </w:rPr>
        <w:t xml:space="preserve"> 3 </w:t>
      </w:r>
      <w:r w:rsidR="00900D61" w:rsidRPr="00C755F6">
        <w:rPr>
          <w:lang w:val="nl-NL"/>
        </w:rPr>
        <w:t xml:space="preserve"> en §11</w:t>
      </w:r>
      <w:r w:rsidRPr="00C755F6">
        <w:rPr>
          <w:lang w:val="nl-NL"/>
        </w:rPr>
        <w:t>).</w:t>
      </w:r>
    </w:p>
    <w:p w:rsidR="009630F6" w:rsidRPr="00C755F6" w:rsidRDefault="009630F6" w:rsidP="00CC0806">
      <w:pPr>
        <w:numPr>
          <w:ilvl w:val="0"/>
          <w:numId w:val="4"/>
        </w:numPr>
        <w:spacing w:after="120" w:line="312" w:lineRule="auto"/>
        <w:ind w:left="426" w:hanging="426"/>
        <w:jc w:val="both"/>
        <w:rPr>
          <w:lang w:val="nl-NL"/>
        </w:rPr>
      </w:pPr>
      <w:r w:rsidRPr="00C755F6">
        <w:rPr>
          <w:lang w:val="nl-NL"/>
        </w:rPr>
        <w:lastRenderedPageBreak/>
        <w:t>Drie vragen die geen verband houden met het gekozen scriptiethema, maar betrekking hebben op de studie, en wel één op taalkundig of vertaalkundig gebied, één op letterkundig gebied en één op cultureel gebied.</w:t>
      </w:r>
    </w:p>
    <w:p w:rsidR="009630F6" w:rsidRPr="00C755F6" w:rsidRDefault="009630F6" w:rsidP="00CC0806">
      <w:pPr>
        <w:numPr>
          <w:ilvl w:val="0"/>
          <w:numId w:val="4"/>
        </w:numPr>
        <w:spacing w:after="120" w:line="312" w:lineRule="auto"/>
        <w:ind w:left="426" w:hanging="426"/>
        <w:jc w:val="both"/>
        <w:rPr>
          <w:lang w:val="nl-NL"/>
        </w:rPr>
      </w:pPr>
      <w:r w:rsidRPr="00C755F6">
        <w:rPr>
          <w:lang w:val="nl-NL"/>
        </w:rPr>
        <w:t xml:space="preserve">Deze vragen worden gekozen uit in totaal </w:t>
      </w:r>
      <w:r w:rsidR="00900D61" w:rsidRPr="00C755F6">
        <w:rPr>
          <w:lang w:val="nl-NL"/>
        </w:rPr>
        <w:t>30</w:t>
      </w:r>
      <w:r w:rsidRPr="00C755F6">
        <w:rPr>
          <w:lang w:val="nl-NL"/>
        </w:rPr>
        <w:t xml:space="preserve"> vragen </w:t>
      </w:r>
      <w:r w:rsidR="005D6E9F" w:rsidRPr="00C755F6">
        <w:rPr>
          <w:lang w:val="nl-NL"/>
        </w:rPr>
        <w:t>(1</w:t>
      </w:r>
      <w:r w:rsidR="00900D61" w:rsidRPr="00C755F6">
        <w:rPr>
          <w:lang w:val="nl-NL"/>
        </w:rPr>
        <w:t>0</w:t>
      </w:r>
      <w:r w:rsidR="005D6E9F" w:rsidRPr="00C755F6">
        <w:rPr>
          <w:lang w:val="nl-NL"/>
        </w:rPr>
        <w:t xml:space="preserve"> vragen per gebied</w:t>
      </w:r>
      <w:r w:rsidR="00900D61" w:rsidRPr="00C755F6">
        <w:rPr>
          <w:lang w:val="nl-NL"/>
        </w:rPr>
        <w:t xml:space="preserve"> – zie bijlage nr 3</w:t>
      </w:r>
      <w:r w:rsidR="005D6E9F" w:rsidRPr="00C755F6">
        <w:rPr>
          <w:lang w:val="nl-NL"/>
        </w:rPr>
        <w:t>)</w:t>
      </w:r>
      <w:r w:rsidR="00900D61" w:rsidRPr="00C755F6">
        <w:rPr>
          <w:lang w:val="nl-NL"/>
        </w:rPr>
        <w:t>,</w:t>
      </w:r>
      <w:r w:rsidRPr="00C755F6">
        <w:rPr>
          <w:lang w:val="nl-NL"/>
        </w:rPr>
        <w:t xml:space="preserve"> geformuleerd in het Nederlands en uitgehangen op het prikbord van de vakgroep, alsmede in electronische vorm op de website van de vakgroep.</w:t>
      </w:r>
    </w:p>
    <w:p w:rsidR="00065CB5" w:rsidRPr="00C755F6" w:rsidRDefault="00065CB5" w:rsidP="00CC0806">
      <w:pPr>
        <w:numPr>
          <w:ilvl w:val="0"/>
          <w:numId w:val="4"/>
        </w:numPr>
        <w:spacing w:after="120" w:line="312" w:lineRule="auto"/>
        <w:ind w:left="426" w:hanging="426"/>
        <w:jc w:val="both"/>
        <w:rPr>
          <w:lang w:val="nl-NL"/>
        </w:rPr>
      </w:pPr>
      <w:r w:rsidRPr="00C755F6">
        <w:rPr>
          <w:lang w:val="nl-NL"/>
        </w:rPr>
        <w:t xml:space="preserve">De commissieleden zijn gehouden om </w:t>
      </w:r>
      <w:r w:rsidRPr="00C755F6">
        <w:rPr>
          <w:b/>
          <w:lang w:val="nl-NL"/>
        </w:rPr>
        <w:t>niet</w:t>
      </w:r>
      <w:r w:rsidRPr="00C755F6">
        <w:rPr>
          <w:lang w:val="nl-NL"/>
        </w:rPr>
        <w:t xml:space="preserve"> tevoren mee te delen welke drie vragen zullen worden gesteld. </w:t>
      </w:r>
    </w:p>
    <w:p w:rsidR="00065CB5" w:rsidRPr="00C755F6" w:rsidRDefault="00065CB5" w:rsidP="00CC0806">
      <w:pPr>
        <w:numPr>
          <w:ilvl w:val="0"/>
          <w:numId w:val="4"/>
        </w:numPr>
        <w:spacing w:after="120" w:line="312" w:lineRule="auto"/>
        <w:ind w:left="426" w:hanging="426"/>
        <w:jc w:val="both"/>
        <w:rPr>
          <w:lang w:val="nl-NL"/>
        </w:rPr>
      </w:pPr>
      <w:r w:rsidRPr="00C755F6">
        <w:rPr>
          <w:lang w:val="nl-NL"/>
        </w:rPr>
        <w:t>Het cijfer van het eindexamen bestaat uit het gemiddelde van:</w:t>
      </w:r>
    </w:p>
    <w:p w:rsidR="00065CB5" w:rsidRPr="00C755F6" w:rsidRDefault="00065CB5" w:rsidP="00CC0806">
      <w:pPr>
        <w:numPr>
          <w:ilvl w:val="1"/>
          <w:numId w:val="4"/>
        </w:numPr>
        <w:spacing w:after="120" w:line="312" w:lineRule="auto"/>
        <w:ind w:left="709" w:hanging="283"/>
        <w:jc w:val="both"/>
        <w:rPr>
          <w:lang w:val="nl-NL"/>
        </w:rPr>
      </w:pPr>
      <w:r w:rsidRPr="00C755F6">
        <w:rPr>
          <w:lang w:val="nl-NL"/>
        </w:rPr>
        <w:t>De door promotor en recensent gevoerde discussie aangaande de scriptie, officieel genoteerd als vraag 1 (pozostałe pytania)</w:t>
      </w:r>
    </w:p>
    <w:p w:rsidR="00065CB5" w:rsidRPr="00C755F6" w:rsidRDefault="00065CB5" w:rsidP="00CC0806">
      <w:pPr>
        <w:numPr>
          <w:ilvl w:val="1"/>
          <w:numId w:val="4"/>
        </w:numPr>
        <w:spacing w:after="120" w:line="312" w:lineRule="auto"/>
        <w:ind w:left="851" w:hanging="425"/>
        <w:jc w:val="both"/>
        <w:rPr>
          <w:lang w:val="nl-NL"/>
        </w:rPr>
      </w:pPr>
      <w:r w:rsidRPr="00C755F6">
        <w:rPr>
          <w:lang w:val="nl-NL"/>
        </w:rPr>
        <w:t>De drie vragen gesteld door de drie commissieleden, betreffende de studie.</w:t>
      </w:r>
    </w:p>
    <w:p w:rsidR="00065CB5" w:rsidRPr="00C755F6" w:rsidRDefault="00065CB5" w:rsidP="00CC0806">
      <w:pPr>
        <w:numPr>
          <w:ilvl w:val="1"/>
          <w:numId w:val="4"/>
        </w:numPr>
        <w:spacing w:after="120" w:line="312" w:lineRule="auto"/>
        <w:ind w:left="851" w:hanging="425"/>
        <w:jc w:val="both"/>
        <w:rPr>
          <w:lang w:val="nl-NL"/>
        </w:rPr>
      </w:pPr>
      <w:r w:rsidRPr="00C755F6">
        <w:rPr>
          <w:lang w:val="nl-NL"/>
        </w:rPr>
        <w:t>Het totaal wordt opgeteld, gedeeld door vier en op drie cijfers achter de komma afgerond.</w:t>
      </w:r>
    </w:p>
    <w:p w:rsidR="00065CB5" w:rsidRPr="00C755F6" w:rsidRDefault="00065CB5" w:rsidP="00CC0806">
      <w:pPr>
        <w:numPr>
          <w:ilvl w:val="0"/>
          <w:numId w:val="4"/>
        </w:numPr>
        <w:spacing w:after="120" w:line="312" w:lineRule="auto"/>
        <w:ind w:left="426" w:hanging="426"/>
        <w:jc w:val="both"/>
        <w:rPr>
          <w:lang w:val="nl-NL"/>
        </w:rPr>
      </w:pPr>
      <w:r w:rsidRPr="00C755F6">
        <w:rPr>
          <w:lang w:val="nl-NL"/>
        </w:rPr>
        <w:t>Het totale cijfer voor de studie bestaat uit:</w:t>
      </w:r>
    </w:p>
    <w:p w:rsidR="00065CB5" w:rsidRDefault="00065CB5" w:rsidP="00CC0806">
      <w:pPr>
        <w:numPr>
          <w:ilvl w:val="1"/>
          <w:numId w:val="4"/>
        </w:numPr>
        <w:spacing w:after="120" w:line="312" w:lineRule="auto"/>
        <w:ind w:left="709" w:hanging="283"/>
        <w:jc w:val="both"/>
        <w:rPr>
          <w:lang w:val="nl-NL"/>
        </w:rPr>
      </w:pPr>
      <w:r>
        <w:rPr>
          <w:lang w:val="nl-NL"/>
        </w:rPr>
        <w:t>Het gemiddelde cijfer behaald tijdens alle tentamens en deelexamens gedurende de studie, zoals meegedeeld door de studie-afdeling, verme</w:t>
      </w:r>
      <w:r w:rsidR="00DA2A15">
        <w:rPr>
          <w:lang w:val="nl-NL"/>
        </w:rPr>
        <w:t>n</w:t>
      </w:r>
      <w:r>
        <w:rPr>
          <w:lang w:val="nl-NL"/>
        </w:rPr>
        <w:t>igvuldigd met 0,6.</w:t>
      </w:r>
    </w:p>
    <w:p w:rsidR="00065CB5" w:rsidRDefault="00065CB5" w:rsidP="00CC0806">
      <w:pPr>
        <w:numPr>
          <w:ilvl w:val="1"/>
          <w:numId w:val="4"/>
        </w:numPr>
        <w:spacing w:after="120" w:line="312" w:lineRule="auto"/>
        <w:ind w:left="709" w:hanging="283"/>
        <w:jc w:val="both"/>
        <w:rPr>
          <w:lang w:val="nl-NL"/>
        </w:rPr>
      </w:pPr>
      <w:r>
        <w:rPr>
          <w:lang w:val="nl-NL"/>
        </w:rPr>
        <w:t>Het cijfer voor de afstudeerscriptie, gevormd door het cijfer toegekend door de promotor en door de recensent, gedeeld door twee en vermen</w:t>
      </w:r>
      <w:r w:rsidR="00DA2A15">
        <w:rPr>
          <w:lang w:val="nl-NL"/>
        </w:rPr>
        <w:t>i</w:t>
      </w:r>
      <w:r>
        <w:rPr>
          <w:lang w:val="nl-NL"/>
        </w:rPr>
        <w:t>gvuldigd met 0,3.</w:t>
      </w:r>
    </w:p>
    <w:p w:rsidR="00065CB5" w:rsidRDefault="00065CB5" w:rsidP="00CC0806">
      <w:pPr>
        <w:numPr>
          <w:ilvl w:val="1"/>
          <w:numId w:val="4"/>
        </w:numPr>
        <w:spacing w:after="120" w:line="312" w:lineRule="auto"/>
        <w:ind w:left="709" w:hanging="283"/>
        <w:jc w:val="both"/>
        <w:rPr>
          <w:lang w:val="nl-NL"/>
        </w:rPr>
      </w:pPr>
      <w:r>
        <w:rPr>
          <w:lang w:val="nl-NL"/>
        </w:rPr>
        <w:t>Het onder punt 6c genoemde eindcijfer van het eindexamen, vermenigvuldigd met 0,1</w:t>
      </w:r>
    </w:p>
    <w:p w:rsidR="00065CB5" w:rsidRDefault="00065CB5" w:rsidP="00CC0806">
      <w:pPr>
        <w:numPr>
          <w:ilvl w:val="1"/>
          <w:numId w:val="4"/>
        </w:numPr>
        <w:spacing w:after="120" w:line="312" w:lineRule="auto"/>
        <w:ind w:left="709" w:hanging="283"/>
        <w:jc w:val="both"/>
        <w:rPr>
          <w:lang w:val="nl-NL"/>
        </w:rPr>
      </w:pPr>
      <w:r>
        <w:rPr>
          <w:lang w:val="nl-NL"/>
        </w:rPr>
        <w:t>Het resultaat wordt opgeteld en afgerond volgens de actuele door de studieafdeling verstrekte omrekeningstabel</w:t>
      </w:r>
      <w:r w:rsidR="00DA3788">
        <w:rPr>
          <w:lang w:val="nl-NL"/>
        </w:rPr>
        <w:t xml:space="preserve"> (vgl. </w:t>
      </w:r>
      <w:r w:rsidR="00DA3788">
        <w:rPr>
          <w:i/>
          <w:lang w:val="nl-NL"/>
        </w:rPr>
        <w:t>Regulamin Studiów</w:t>
      </w:r>
      <w:r w:rsidR="00DA3788">
        <w:rPr>
          <w:lang w:val="nl-NL"/>
        </w:rPr>
        <w:t xml:space="preserve"> §43)</w:t>
      </w:r>
      <w:r>
        <w:rPr>
          <w:lang w:val="nl-NL"/>
        </w:rPr>
        <w:t>.</w:t>
      </w:r>
    </w:p>
    <w:p w:rsidR="00F2030E" w:rsidRDefault="00F2030E" w:rsidP="00CC0806">
      <w:pPr>
        <w:spacing w:after="120" w:line="312" w:lineRule="auto"/>
        <w:jc w:val="both"/>
        <w:rPr>
          <w:lang w:val="nl-NL"/>
        </w:rPr>
      </w:pPr>
      <w:r>
        <w:rPr>
          <w:lang w:val="nl-NL"/>
        </w:rPr>
        <w:t xml:space="preserve">Te Lublin, </w:t>
      </w:r>
      <w:r w:rsidR="00F12CFF">
        <w:rPr>
          <w:lang w:val="nl-NL"/>
        </w:rPr>
        <w:t>10</w:t>
      </w:r>
      <w:r>
        <w:rPr>
          <w:lang w:val="nl-NL"/>
        </w:rPr>
        <w:t xml:space="preserve"> </w:t>
      </w:r>
      <w:r w:rsidR="00F12CFF">
        <w:rPr>
          <w:lang w:val="nl-NL"/>
        </w:rPr>
        <w:t>november</w:t>
      </w:r>
      <w:r>
        <w:rPr>
          <w:lang w:val="nl-NL"/>
        </w:rPr>
        <w:t xml:space="preserve"> 201</w:t>
      </w:r>
      <w:r w:rsidR="00406823">
        <w:rPr>
          <w:lang w:val="nl-NL"/>
        </w:rPr>
        <w:t>4</w:t>
      </w:r>
      <w:r>
        <w:rPr>
          <w:lang w:val="nl-NL"/>
        </w:rPr>
        <w:t>,</w:t>
      </w:r>
    </w:p>
    <w:p w:rsidR="00F2030E" w:rsidRDefault="006C70BA" w:rsidP="00CC0806">
      <w:pPr>
        <w:spacing w:after="120" w:line="312" w:lineRule="auto"/>
        <w:jc w:val="both"/>
        <w:rPr>
          <w:lang w:val="nl-NL"/>
        </w:rPr>
      </w:pPr>
      <w:r>
        <w:rPr>
          <w:noProof/>
          <w:lang w:eastAsia="pl-PL"/>
        </w:rPr>
        <w:drawing>
          <wp:anchor distT="0" distB="0" distL="114300" distR="114300" simplePos="0" relativeHeight="251658240" behindDoc="1" locked="0" layoutInCell="1" allowOverlap="1">
            <wp:simplePos x="0" y="0"/>
            <wp:positionH relativeFrom="column">
              <wp:posOffset>8255</wp:posOffset>
            </wp:positionH>
            <wp:positionV relativeFrom="paragraph">
              <wp:posOffset>20955</wp:posOffset>
            </wp:positionV>
            <wp:extent cx="1438910" cy="755015"/>
            <wp:effectExtent l="0" t="0" r="8890" b="6985"/>
            <wp:wrapTight wrapText="bothSides">
              <wp:wrapPolygon edited="0">
                <wp:start x="0" y="0"/>
                <wp:lineTo x="0" y="21255"/>
                <wp:lineTo x="21447" y="21255"/>
                <wp:lineTo x="21447" y="0"/>
                <wp:lineTo x="0" y="0"/>
              </wp:wrapPolygon>
            </wp:wrapTight>
            <wp:docPr id="3"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1" cstate="print">
                      <a:extLst>
                        <a:ext uri="{28A0092B-C50C-407E-A947-70E740481C1C}">
                          <a14:useLocalDpi xmlns:a14="http://schemas.microsoft.com/office/drawing/2010/main" val="0"/>
                        </a:ext>
                      </a:extLst>
                    </a:blip>
                    <a:srcRect l="12560" t="14932" b="14133"/>
                    <a:stretch>
                      <a:fillRect/>
                    </a:stretch>
                  </pic:blipFill>
                  <pic:spPr bwMode="auto">
                    <a:xfrm>
                      <a:off x="0" y="0"/>
                      <a:ext cx="1438910" cy="755015"/>
                    </a:xfrm>
                    <a:prstGeom prst="rect">
                      <a:avLst/>
                    </a:prstGeom>
                    <a:noFill/>
                    <a:ln>
                      <a:noFill/>
                    </a:ln>
                  </pic:spPr>
                </pic:pic>
              </a:graphicData>
            </a:graphic>
          </wp:anchor>
        </w:drawing>
      </w:r>
    </w:p>
    <w:p w:rsidR="00406823" w:rsidRDefault="00406823" w:rsidP="00CC0806">
      <w:pPr>
        <w:spacing w:after="120" w:line="312" w:lineRule="auto"/>
        <w:jc w:val="both"/>
        <w:rPr>
          <w:lang w:val="nl-NL"/>
        </w:rPr>
      </w:pPr>
    </w:p>
    <w:p w:rsidR="00B435A5" w:rsidRDefault="00B435A5" w:rsidP="00CC0806">
      <w:pPr>
        <w:spacing w:after="120" w:line="312" w:lineRule="auto"/>
        <w:jc w:val="both"/>
        <w:rPr>
          <w:lang w:val="nl-NL"/>
        </w:rPr>
      </w:pPr>
    </w:p>
    <w:p w:rsidR="00F2030E" w:rsidRDefault="00B056BA" w:rsidP="00B435A5">
      <w:pPr>
        <w:spacing w:after="0" w:line="312" w:lineRule="auto"/>
        <w:jc w:val="both"/>
        <w:rPr>
          <w:lang w:val="nl-NL"/>
        </w:rPr>
      </w:pPr>
      <w:r>
        <w:rPr>
          <w:lang w:val="nl-NL"/>
        </w:rPr>
        <w:t>p</w:t>
      </w:r>
      <w:r w:rsidR="00F2030E">
        <w:rPr>
          <w:lang w:val="nl-NL"/>
        </w:rPr>
        <w:t xml:space="preserve">rof. </w:t>
      </w:r>
      <w:r>
        <w:rPr>
          <w:lang w:val="nl-NL"/>
        </w:rPr>
        <w:t>d</w:t>
      </w:r>
      <w:r w:rsidR="00F2030E">
        <w:rPr>
          <w:lang w:val="nl-NL"/>
        </w:rPr>
        <w:t>r</w:t>
      </w:r>
      <w:r>
        <w:rPr>
          <w:lang w:val="nl-NL"/>
        </w:rPr>
        <w:t>.</w:t>
      </w:r>
      <w:r w:rsidR="00F2030E">
        <w:rPr>
          <w:lang w:val="nl-NL"/>
        </w:rPr>
        <w:t xml:space="preserve"> Wilken W.K.H. Engelbrecht</w:t>
      </w:r>
    </w:p>
    <w:p w:rsidR="00F2030E" w:rsidRPr="00406823" w:rsidRDefault="00406823" w:rsidP="00CC0806">
      <w:pPr>
        <w:spacing w:after="120" w:line="312" w:lineRule="auto"/>
        <w:jc w:val="both"/>
        <w:rPr>
          <w:lang w:val="nl-NL"/>
        </w:rPr>
      </w:pPr>
      <w:r w:rsidRPr="00406823">
        <w:rPr>
          <w:lang w:val="nl-NL"/>
        </w:rPr>
        <w:t>Hoofd van de leerstoel voor Nederlandse Taal- en Letterkunde</w:t>
      </w:r>
      <w:r w:rsidR="00F2030E" w:rsidRPr="00406823">
        <w:rPr>
          <w:lang w:val="nl-NL"/>
        </w:rPr>
        <w:t xml:space="preserve"> </w:t>
      </w:r>
    </w:p>
    <w:p w:rsidR="005D6E9F" w:rsidRPr="00406823" w:rsidRDefault="005D6E9F" w:rsidP="00B435A5">
      <w:pPr>
        <w:spacing w:after="0" w:line="312" w:lineRule="auto"/>
        <w:jc w:val="both"/>
        <w:rPr>
          <w:lang w:val="nl-NL"/>
        </w:rPr>
      </w:pPr>
    </w:p>
    <w:p w:rsidR="00900D61" w:rsidRPr="00CC0806" w:rsidRDefault="005D6E9F" w:rsidP="00B435A5">
      <w:pPr>
        <w:spacing w:after="0" w:line="312" w:lineRule="auto"/>
        <w:jc w:val="both"/>
        <w:rPr>
          <w:sz w:val="20"/>
          <w:szCs w:val="20"/>
        </w:rPr>
      </w:pPr>
      <w:r w:rsidRPr="00CC0806">
        <w:rPr>
          <w:sz w:val="20"/>
          <w:szCs w:val="20"/>
        </w:rPr>
        <w:t>Bijlage</w:t>
      </w:r>
      <w:r w:rsidR="00900D61" w:rsidRPr="00CC0806">
        <w:rPr>
          <w:sz w:val="20"/>
          <w:szCs w:val="20"/>
        </w:rPr>
        <w:t xml:space="preserve"> 1</w:t>
      </w:r>
      <w:r w:rsidRPr="00CC0806">
        <w:rPr>
          <w:sz w:val="20"/>
          <w:szCs w:val="20"/>
        </w:rPr>
        <w:t xml:space="preserve">: </w:t>
      </w:r>
      <w:r w:rsidR="00900D61" w:rsidRPr="00CC0806">
        <w:rPr>
          <w:sz w:val="20"/>
          <w:szCs w:val="20"/>
        </w:rPr>
        <w:t>Formulier scriptiebeoordeling</w:t>
      </w:r>
    </w:p>
    <w:p w:rsidR="00900D61" w:rsidRPr="00F424D8" w:rsidRDefault="00900D61" w:rsidP="00B435A5">
      <w:pPr>
        <w:spacing w:after="0" w:line="312" w:lineRule="auto"/>
        <w:jc w:val="both"/>
        <w:rPr>
          <w:b/>
        </w:rPr>
      </w:pPr>
      <w:r>
        <w:br w:type="page"/>
      </w:r>
      <w:r w:rsidRPr="00900D61">
        <w:rPr>
          <w:b/>
        </w:rPr>
        <w:lastRenderedPageBreak/>
        <w:t>Bijlage</w:t>
      </w:r>
      <w:r>
        <w:t xml:space="preserve"> </w:t>
      </w:r>
      <w:r w:rsidRPr="00F424D8">
        <w:rPr>
          <w:b/>
        </w:rPr>
        <w:t>1</w:t>
      </w:r>
    </w:p>
    <w:p w:rsidR="00900D61" w:rsidRPr="00F424D8" w:rsidRDefault="00900D61" w:rsidP="00900D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bCs/>
          <w:color w:val="000000"/>
          <w:lang w:eastAsia="pl-PL"/>
        </w:rPr>
      </w:pPr>
      <w:r w:rsidRPr="00F424D8">
        <w:rPr>
          <w:rFonts w:eastAsia="Times New Roman"/>
          <w:b/>
          <w:bCs/>
          <w:color w:val="000000"/>
          <w:lang w:eastAsia="pl-PL"/>
        </w:rPr>
        <w:t>Katoli</w:t>
      </w:r>
      <w:r>
        <w:rPr>
          <w:rFonts w:eastAsia="Times New Roman"/>
          <w:b/>
          <w:bCs/>
          <w:color w:val="000000"/>
          <w:lang w:eastAsia="pl-PL"/>
        </w:rPr>
        <w:t xml:space="preserve">eke </w:t>
      </w:r>
      <w:r w:rsidRPr="00F424D8">
        <w:rPr>
          <w:rFonts w:eastAsia="Times New Roman"/>
          <w:b/>
          <w:bCs/>
          <w:color w:val="000000"/>
          <w:lang w:eastAsia="pl-PL"/>
        </w:rPr>
        <w:t>Uni</w:t>
      </w:r>
      <w:r>
        <w:rPr>
          <w:rFonts w:eastAsia="Times New Roman"/>
          <w:b/>
          <w:bCs/>
          <w:color w:val="000000"/>
          <w:lang w:eastAsia="pl-PL"/>
        </w:rPr>
        <w:t>versiteit</w:t>
      </w:r>
      <w:r w:rsidRPr="00F424D8">
        <w:rPr>
          <w:rFonts w:eastAsia="Times New Roman"/>
          <w:b/>
          <w:bCs/>
          <w:color w:val="000000"/>
          <w:lang w:eastAsia="pl-PL"/>
        </w:rPr>
        <w:t xml:space="preserve"> </w:t>
      </w:r>
      <w:r>
        <w:rPr>
          <w:rFonts w:eastAsia="Times New Roman"/>
          <w:b/>
          <w:bCs/>
          <w:color w:val="000000"/>
          <w:lang w:eastAsia="pl-PL"/>
        </w:rPr>
        <w:t>te Lublin</w:t>
      </w:r>
      <w:r w:rsidRPr="00F424D8">
        <w:rPr>
          <w:rFonts w:eastAsia="Times New Roman"/>
          <w:b/>
          <w:bCs/>
          <w:color w:val="000000"/>
          <w:lang w:eastAsia="pl-PL"/>
        </w:rPr>
        <w:t xml:space="preserve"> J</w:t>
      </w:r>
      <w:r>
        <w:rPr>
          <w:rFonts w:eastAsia="Times New Roman"/>
          <w:b/>
          <w:bCs/>
          <w:color w:val="000000"/>
          <w:lang w:eastAsia="pl-PL"/>
        </w:rPr>
        <w:t>ohannes Paulus II</w:t>
      </w:r>
      <w:r w:rsidRPr="00F424D8">
        <w:rPr>
          <w:rFonts w:eastAsia="Times New Roman"/>
          <w:b/>
          <w:bCs/>
          <w:color w:val="000000"/>
          <w:lang w:eastAsia="pl-PL"/>
        </w:rPr>
        <w:t xml:space="preserve"> </w:t>
      </w:r>
    </w:p>
    <w:p w:rsidR="00900D61" w:rsidRPr="00A47EBA" w:rsidRDefault="00900D61" w:rsidP="00900D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bCs/>
          <w:color w:val="000000"/>
          <w:lang w:eastAsia="pl-PL"/>
        </w:rPr>
      </w:pPr>
      <w:r>
        <w:rPr>
          <w:rFonts w:eastAsia="Times New Roman"/>
          <w:b/>
          <w:bCs/>
          <w:color w:val="000000"/>
          <w:lang w:eastAsia="pl-PL"/>
        </w:rPr>
        <w:t>Faculteit</w:t>
      </w:r>
      <w:r w:rsidRPr="00A47EBA">
        <w:rPr>
          <w:rFonts w:eastAsia="Times New Roman"/>
          <w:b/>
          <w:bCs/>
          <w:color w:val="000000"/>
          <w:lang w:eastAsia="pl-PL"/>
        </w:rPr>
        <w:t xml:space="preserve"> ....................................................</w:t>
      </w:r>
    </w:p>
    <w:p w:rsidR="00900D61" w:rsidRPr="00A47EBA" w:rsidRDefault="00900D61" w:rsidP="00900D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bCs/>
          <w:color w:val="000000"/>
          <w:lang w:eastAsia="pl-PL"/>
        </w:rPr>
      </w:pPr>
    </w:p>
    <w:p w:rsidR="00900D61" w:rsidRPr="00A47EBA" w:rsidRDefault="00900D61" w:rsidP="00900D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bCs/>
          <w:color w:val="000000"/>
          <w:lang w:eastAsia="pl-PL"/>
        </w:rPr>
      </w:pPr>
      <w:r>
        <w:rPr>
          <w:rFonts w:eastAsia="Times New Roman"/>
          <w:b/>
          <w:bCs/>
          <w:color w:val="000000"/>
          <w:lang w:eastAsia="pl-PL"/>
        </w:rPr>
        <w:t>BEOORDELING VAN DE AFSTUDEERSCRIPTIE</w:t>
      </w:r>
    </w:p>
    <w:p w:rsidR="00900D61" w:rsidRPr="00A47EBA" w:rsidRDefault="00900D61" w:rsidP="00900D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lang w:eastAsia="pl-PL"/>
        </w:rPr>
      </w:pPr>
    </w:p>
    <w:p w:rsidR="00900D61" w:rsidRPr="00A47EBA" w:rsidRDefault="00900D61" w:rsidP="00900D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imes New Roman"/>
          <w:color w:val="000000"/>
          <w:lang w:eastAsia="pl-PL"/>
        </w:rPr>
      </w:pPr>
      <w:r>
        <w:rPr>
          <w:rFonts w:eastAsia="Times New Roman"/>
          <w:color w:val="000000"/>
          <w:lang w:eastAsia="pl-PL"/>
        </w:rPr>
        <w:t>Naam en familienaam van de student</w:t>
      </w:r>
      <w:r w:rsidRPr="00A47EBA">
        <w:rPr>
          <w:rFonts w:eastAsia="Times New Roman"/>
          <w:color w:val="000000"/>
          <w:lang w:eastAsia="pl-PL"/>
        </w:rPr>
        <w:t xml:space="preserve">: …………………………………………. </w:t>
      </w:r>
    </w:p>
    <w:p w:rsidR="00900D61" w:rsidRPr="00A47EBA" w:rsidRDefault="00900D61" w:rsidP="00900D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imes New Roman"/>
          <w:color w:val="000000"/>
          <w:lang w:eastAsia="pl-PL"/>
        </w:rPr>
      </w:pPr>
      <w:r>
        <w:rPr>
          <w:rFonts w:eastAsia="Times New Roman"/>
          <w:color w:val="000000"/>
          <w:lang w:eastAsia="pl-PL"/>
        </w:rPr>
        <w:t>Scriptiebegeleider</w:t>
      </w:r>
      <w:r w:rsidRPr="00A47EBA">
        <w:rPr>
          <w:rFonts w:eastAsia="Times New Roman"/>
          <w:color w:val="000000"/>
          <w:lang w:eastAsia="pl-PL"/>
        </w:rPr>
        <w:t xml:space="preserve">: …………………………………………. </w:t>
      </w:r>
    </w:p>
    <w:p w:rsidR="00900D61" w:rsidRPr="00A47EBA" w:rsidRDefault="00900D61" w:rsidP="00900D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imes New Roman"/>
          <w:color w:val="000073"/>
          <w:lang w:eastAsia="pl-PL"/>
        </w:rPr>
      </w:pPr>
      <w:r>
        <w:rPr>
          <w:rFonts w:eastAsia="Times New Roman"/>
          <w:color w:val="000000"/>
          <w:lang w:eastAsia="pl-PL"/>
        </w:rPr>
        <w:t>Titel van de scriptie</w:t>
      </w:r>
      <w:r w:rsidRPr="00A47EBA">
        <w:rPr>
          <w:rFonts w:eastAsia="Times New Roman"/>
          <w:color w:val="000000"/>
          <w:lang w:eastAsia="pl-PL"/>
        </w:rPr>
        <w:t>: ………………………………………….</w:t>
      </w:r>
    </w:p>
    <w:p w:rsidR="00900D61" w:rsidRPr="00A47EBA" w:rsidRDefault="00900D61" w:rsidP="00900D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imes New Roman"/>
          <w:b/>
          <w:bCs/>
          <w:color w:val="000000"/>
          <w:lang w:eastAsia="pl-PL"/>
        </w:rPr>
      </w:pPr>
    </w:p>
    <w:p w:rsidR="00900D61" w:rsidRPr="00A47EBA" w:rsidRDefault="00900D61" w:rsidP="00900D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imes New Roman"/>
          <w:b/>
          <w:bCs/>
          <w:color w:val="000000"/>
          <w:lang w:eastAsia="pl-PL"/>
        </w:rPr>
      </w:pPr>
      <w:r w:rsidRPr="00A47EBA">
        <w:rPr>
          <w:rFonts w:eastAsia="Times New Roman"/>
          <w:b/>
          <w:bCs/>
          <w:color w:val="000000"/>
          <w:lang w:eastAsia="pl-PL"/>
        </w:rPr>
        <w:t xml:space="preserve">I. </w:t>
      </w:r>
      <w:r>
        <w:rPr>
          <w:rFonts w:eastAsia="Times New Roman"/>
          <w:b/>
          <w:bCs/>
          <w:color w:val="000000"/>
          <w:lang w:eastAsia="pl-PL"/>
        </w:rPr>
        <w:t>Beoordeling van de formele kant van de scriptie</w:t>
      </w:r>
    </w:p>
    <w:p w:rsidR="00900D61" w:rsidRPr="00A47EBA" w:rsidRDefault="00900D61" w:rsidP="00900D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imes New Roman"/>
          <w:color w:val="000000"/>
          <w:lang w:eastAsia="pl-PL"/>
        </w:rPr>
      </w:pPr>
      <w:r w:rsidRPr="00A47EBA">
        <w:rPr>
          <w:rFonts w:eastAsia="Times New Roman"/>
          <w:color w:val="000000"/>
          <w:lang w:eastAsia="pl-PL"/>
        </w:rPr>
        <w:t xml:space="preserve">A. </w:t>
      </w:r>
      <w:r w:rsidR="006F7D39">
        <w:rPr>
          <w:rFonts w:eastAsia="Times New Roman"/>
          <w:color w:val="000000"/>
          <w:lang w:eastAsia="pl-PL"/>
        </w:rPr>
        <w:t>De inhoud van het werk komt overeen met de titel</w:t>
      </w:r>
      <w:r w:rsidRPr="00A47EBA">
        <w:rPr>
          <w:rFonts w:eastAsia="Times New Roman"/>
          <w:color w:val="000000"/>
          <w:lang w:eastAsia="pl-PL"/>
        </w:rPr>
        <w:t xml:space="preserve">: </w:t>
      </w:r>
    </w:p>
    <w:p w:rsidR="00900D61" w:rsidRPr="00A47EBA" w:rsidRDefault="00900D61" w:rsidP="00900D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imes New Roman"/>
          <w:color w:val="000000"/>
          <w:lang w:eastAsia="pl-PL"/>
        </w:rPr>
      </w:pPr>
      <w:r w:rsidRPr="00A47EBA">
        <w:rPr>
          <w:rFonts w:eastAsia="Times New Roman"/>
          <w:color w:val="000000"/>
          <w:lang w:eastAsia="pl-PL"/>
        </w:rPr>
        <w:t>………………………………………….</w:t>
      </w:r>
    </w:p>
    <w:p w:rsidR="00900D61" w:rsidRPr="00A47EBA" w:rsidRDefault="00900D61" w:rsidP="00900D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imes New Roman"/>
          <w:color w:val="000000"/>
          <w:lang w:eastAsia="pl-PL"/>
        </w:rPr>
      </w:pPr>
      <w:r w:rsidRPr="00A47EBA">
        <w:rPr>
          <w:rFonts w:eastAsia="Times New Roman"/>
          <w:color w:val="000000"/>
          <w:lang w:eastAsia="pl-PL"/>
        </w:rPr>
        <w:t>B. Stru</w:t>
      </w:r>
      <w:r w:rsidR="006F7D39">
        <w:rPr>
          <w:rFonts w:eastAsia="Times New Roman"/>
          <w:color w:val="000000"/>
          <w:lang w:eastAsia="pl-PL"/>
        </w:rPr>
        <w:t>ctuur van het werk</w:t>
      </w:r>
      <w:r w:rsidRPr="00A47EBA">
        <w:rPr>
          <w:rFonts w:eastAsia="Times New Roman"/>
          <w:color w:val="000000"/>
          <w:lang w:eastAsia="pl-PL"/>
        </w:rPr>
        <w:t xml:space="preserve"> (</w:t>
      </w:r>
      <w:r w:rsidR="006F7D39">
        <w:rPr>
          <w:rFonts w:eastAsia="Times New Roman"/>
          <w:color w:val="000000"/>
          <w:lang w:eastAsia="pl-PL"/>
        </w:rPr>
        <w:t>onderdelen</w:t>
      </w:r>
      <w:r w:rsidRPr="00A47EBA">
        <w:rPr>
          <w:rFonts w:eastAsia="Times New Roman"/>
          <w:color w:val="000000"/>
          <w:lang w:eastAsia="pl-PL"/>
        </w:rPr>
        <w:t xml:space="preserve">): </w:t>
      </w:r>
    </w:p>
    <w:p w:rsidR="00900D61" w:rsidRPr="00A47EBA" w:rsidRDefault="00900D61" w:rsidP="00900D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imes New Roman"/>
          <w:color w:val="000000"/>
          <w:lang w:eastAsia="pl-PL"/>
        </w:rPr>
      </w:pPr>
      <w:r w:rsidRPr="00A47EBA">
        <w:rPr>
          <w:rFonts w:eastAsia="Times New Roman"/>
          <w:color w:val="000000"/>
          <w:lang w:eastAsia="pl-PL"/>
        </w:rPr>
        <w:t>………………………………………….</w:t>
      </w:r>
    </w:p>
    <w:p w:rsidR="00900D61" w:rsidRPr="00A47EBA" w:rsidRDefault="00900D61" w:rsidP="00900D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imes New Roman"/>
          <w:color w:val="000000"/>
          <w:lang w:eastAsia="pl-PL"/>
        </w:rPr>
      </w:pPr>
      <w:r w:rsidRPr="00A47EBA">
        <w:rPr>
          <w:rFonts w:eastAsia="Times New Roman"/>
          <w:color w:val="000000"/>
          <w:lang w:eastAsia="pl-PL"/>
        </w:rPr>
        <w:t xml:space="preserve">C. </w:t>
      </w:r>
      <w:r w:rsidR="006F7D39">
        <w:rPr>
          <w:rFonts w:eastAsia="Times New Roman"/>
          <w:color w:val="000000"/>
          <w:lang w:eastAsia="pl-PL"/>
        </w:rPr>
        <w:t>Vakliteratuur</w:t>
      </w:r>
      <w:r w:rsidRPr="00A47EBA">
        <w:rPr>
          <w:rFonts w:eastAsia="Times New Roman"/>
          <w:color w:val="000000"/>
          <w:lang w:eastAsia="pl-PL"/>
        </w:rPr>
        <w:t xml:space="preserve">: </w:t>
      </w:r>
      <w:r w:rsidR="006F7D39">
        <w:rPr>
          <w:rFonts w:eastAsia="Times New Roman"/>
          <w:color w:val="000000"/>
          <w:lang w:eastAsia="pl-PL"/>
        </w:rPr>
        <w:t>keuze en gebruik van de bronnen</w:t>
      </w:r>
      <w:r w:rsidRPr="00A47EBA">
        <w:rPr>
          <w:rFonts w:eastAsia="Times New Roman"/>
          <w:color w:val="000000"/>
          <w:lang w:eastAsia="pl-PL"/>
        </w:rPr>
        <w:t xml:space="preserve">: </w:t>
      </w:r>
    </w:p>
    <w:p w:rsidR="00900D61" w:rsidRPr="00F424D8" w:rsidRDefault="00900D61" w:rsidP="00900D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imes New Roman"/>
          <w:color w:val="000000"/>
          <w:lang w:val="nl-NL" w:eastAsia="pl-PL"/>
        </w:rPr>
      </w:pPr>
      <w:r w:rsidRPr="00F424D8">
        <w:rPr>
          <w:rFonts w:eastAsia="Times New Roman"/>
          <w:color w:val="000000"/>
          <w:lang w:val="nl-NL" w:eastAsia="pl-PL"/>
        </w:rPr>
        <w:t xml:space="preserve">…………………………………………. </w:t>
      </w:r>
    </w:p>
    <w:p w:rsidR="00900D61" w:rsidRPr="00F424D8" w:rsidRDefault="00900D61" w:rsidP="00900D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imes New Roman"/>
          <w:color w:val="000000"/>
          <w:lang w:val="nl-NL" w:eastAsia="pl-PL"/>
        </w:rPr>
      </w:pPr>
      <w:r w:rsidRPr="00F424D8">
        <w:rPr>
          <w:rFonts w:eastAsia="Times New Roman"/>
          <w:color w:val="000000"/>
          <w:lang w:val="nl-NL" w:eastAsia="pl-PL"/>
        </w:rPr>
        <w:t xml:space="preserve">D. </w:t>
      </w:r>
      <w:r w:rsidR="006F7D39">
        <w:rPr>
          <w:rFonts w:eastAsia="Times New Roman"/>
          <w:color w:val="000000"/>
          <w:lang w:val="nl-NL" w:eastAsia="pl-PL"/>
        </w:rPr>
        <w:t>Correctheid van de bibliografische vermeldingen</w:t>
      </w:r>
      <w:r w:rsidRPr="00F424D8">
        <w:rPr>
          <w:rFonts w:eastAsia="Times New Roman"/>
          <w:color w:val="000000"/>
          <w:lang w:val="nl-NL" w:eastAsia="pl-PL"/>
        </w:rPr>
        <w:t xml:space="preserve"> (</w:t>
      </w:r>
      <w:r w:rsidR="006F7D39">
        <w:rPr>
          <w:rFonts w:eastAsia="Times New Roman"/>
          <w:color w:val="000000"/>
          <w:lang w:val="nl-NL" w:eastAsia="pl-PL"/>
        </w:rPr>
        <w:t>in de noten</w:t>
      </w:r>
      <w:r w:rsidRPr="00F424D8">
        <w:rPr>
          <w:rFonts w:eastAsia="Times New Roman"/>
          <w:color w:val="000000"/>
          <w:lang w:val="nl-NL" w:eastAsia="pl-PL"/>
        </w:rPr>
        <w:t xml:space="preserve">, </w:t>
      </w:r>
      <w:r w:rsidR="006F7D39">
        <w:rPr>
          <w:rFonts w:eastAsia="Times New Roman"/>
          <w:color w:val="000000"/>
          <w:lang w:val="nl-NL" w:eastAsia="pl-PL"/>
        </w:rPr>
        <w:t>literatuurlijst</w:t>
      </w:r>
      <w:r w:rsidRPr="00F424D8">
        <w:rPr>
          <w:rFonts w:eastAsia="Times New Roman"/>
          <w:color w:val="000000"/>
          <w:lang w:val="nl-NL" w:eastAsia="pl-PL"/>
        </w:rPr>
        <w:t xml:space="preserve">): </w:t>
      </w:r>
    </w:p>
    <w:p w:rsidR="00900D61" w:rsidRPr="00F424D8" w:rsidRDefault="00900D61" w:rsidP="00900D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imes New Roman"/>
          <w:color w:val="000000"/>
          <w:lang w:val="nl-NL" w:eastAsia="pl-PL"/>
        </w:rPr>
      </w:pPr>
      <w:r w:rsidRPr="00F424D8">
        <w:rPr>
          <w:rFonts w:eastAsia="Times New Roman"/>
          <w:color w:val="000000"/>
          <w:lang w:val="nl-NL" w:eastAsia="pl-PL"/>
        </w:rPr>
        <w:t>…………………………………………</w:t>
      </w:r>
    </w:p>
    <w:p w:rsidR="00900D61" w:rsidRPr="00F424D8" w:rsidRDefault="00900D61" w:rsidP="00900D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imes New Roman"/>
          <w:color w:val="000000"/>
          <w:lang w:val="nl-NL" w:eastAsia="pl-PL"/>
        </w:rPr>
      </w:pPr>
      <w:r w:rsidRPr="00F424D8">
        <w:rPr>
          <w:rFonts w:eastAsia="Times New Roman"/>
          <w:color w:val="000000"/>
          <w:lang w:val="nl-NL" w:eastAsia="pl-PL"/>
        </w:rPr>
        <w:t>E. St</w:t>
      </w:r>
      <w:r w:rsidR="006F7D39">
        <w:rPr>
          <w:rFonts w:eastAsia="Times New Roman"/>
          <w:color w:val="000000"/>
          <w:lang w:val="nl-NL" w:eastAsia="pl-PL"/>
        </w:rPr>
        <w:t>ilistisch taalgebruik</w:t>
      </w:r>
      <w:r w:rsidRPr="00F424D8">
        <w:rPr>
          <w:rFonts w:eastAsia="Times New Roman"/>
          <w:color w:val="000000"/>
          <w:lang w:val="nl-NL" w:eastAsia="pl-PL"/>
        </w:rPr>
        <w:t xml:space="preserve">: </w:t>
      </w:r>
    </w:p>
    <w:p w:rsidR="00900D61" w:rsidRPr="00F424D8" w:rsidRDefault="00900D61" w:rsidP="00900D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imes New Roman"/>
          <w:color w:val="000000"/>
          <w:lang w:val="nl-NL" w:eastAsia="pl-PL"/>
        </w:rPr>
      </w:pPr>
      <w:r w:rsidRPr="00F424D8">
        <w:rPr>
          <w:rFonts w:eastAsia="Times New Roman"/>
          <w:color w:val="000000"/>
          <w:lang w:val="nl-NL" w:eastAsia="pl-PL"/>
        </w:rPr>
        <w:t xml:space="preserve">…………………………………………. </w:t>
      </w:r>
    </w:p>
    <w:p w:rsidR="00900D61" w:rsidRPr="00F424D8" w:rsidRDefault="00900D61" w:rsidP="00900D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imes New Roman"/>
          <w:b/>
          <w:bCs/>
          <w:color w:val="000000"/>
          <w:lang w:val="nl-NL" w:eastAsia="pl-PL"/>
        </w:rPr>
      </w:pPr>
    </w:p>
    <w:p w:rsidR="00900D61" w:rsidRPr="00F424D8" w:rsidRDefault="00900D61" w:rsidP="00900D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imes New Roman"/>
          <w:b/>
          <w:bCs/>
          <w:color w:val="000000"/>
          <w:lang w:val="nl-NL" w:eastAsia="pl-PL"/>
        </w:rPr>
      </w:pPr>
      <w:r w:rsidRPr="00F424D8">
        <w:rPr>
          <w:rFonts w:eastAsia="Times New Roman"/>
          <w:b/>
          <w:bCs/>
          <w:color w:val="000000"/>
          <w:lang w:val="nl-NL" w:eastAsia="pl-PL"/>
        </w:rPr>
        <w:t xml:space="preserve">II. </w:t>
      </w:r>
      <w:r w:rsidR="006F7D39">
        <w:rPr>
          <w:rFonts w:eastAsia="Times New Roman"/>
          <w:b/>
          <w:bCs/>
          <w:color w:val="000000"/>
          <w:lang w:val="nl-NL" w:eastAsia="pl-PL"/>
        </w:rPr>
        <w:t>Beoordeling van de inhoudelijke kant</w:t>
      </w:r>
    </w:p>
    <w:p w:rsidR="00900D61" w:rsidRPr="00A47EBA" w:rsidRDefault="00900D61" w:rsidP="00900D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imes New Roman"/>
          <w:color w:val="000000"/>
          <w:lang w:eastAsia="pl-PL"/>
        </w:rPr>
      </w:pPr>
      <w:r w:rsidRPr="00A47EBA">
        <w:rPr>
          <w:rFonts w:eastAsia="Times New Roman"/>
          <w:color w:val="000000"/>
          <w:lang w:eastAsia="pl-PL"/>
        </w:rPr>
        <w:t xml:space="preserve">A. </w:t>
      </w:r>
      <w:r w:rsidR="006F7D39">
        <w:rPr>
          <w:rFonts w:eastAsia="Times New Roman"/>
          <w:color w:val="000000"/>
          <w:lang w:eastAsia="pl-PL"/>
        </w:rPr>
        <w:t>Vraagstelling, uitwerking en methodiek</w:t>
      </w:r>
      <w:r w:rsidRPr="00A47EBA">
        <w:rPr>
          <w:rFonts w:eastAsia="Times New Roman"/>
          <w:color w:val="000000"/>
          <w:lang w:eastAsia="pl-PL"/>
        </w:rPr>
        <w:t>:</w:t>
      </w:r>
    </w:p>
    <w:p w:rsidR="00900D61" w:rsidRPr="00A47EBA" w:rsidRDefault="00900D61" w:rsidP="00900D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imes New Roman"/>
          <w:color w:val="000000"/>
          <w:lang w:eastAsia="pl-PL"/>
        </w:rPr>
      </w:pPr>
      <w:r w:rsidRPr="00A47EBA">
        <w:rPr>
          <w:rFonts w:eastAsia="Times New Roman"/>
          <w:color w:val="000000"/>
          <w:lang w:eastAsia="pl-PL"/>
        </w:rPr>
        <w:t>………………………………………….</w:t>
      </w:r>
    </w:p>
    <w:p w:rsidR="00900D61" w:rsidRPr="00A47EBA" w:rsidRDefault="00900D61" w:rsidP="00900D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imes New Roman"/>
          <w:color w:val="000000"/>
          <w:lang w:eastAsia="pl-PL"/>
        </w:rPr>
      </w:pPr>
      <w:r w:rsidRPr="00A47EBA">
        <w:rPr>
          <w:rFonts w:eastAsia="Times New Roman"/>
          <w:color w:val="000000"/>
          <w:lang w:eastAsia="pl-PL"/>
        </w:rPr>
        <w:t xml:space="preserve">B. </w:t>
      </w:r>
      <w:r w:rsidR="006F7D39">
        <w:rPr>
          <w:rFonts w:eastAsia="Times New Roman"/>
          <w:color w:val="000000"/>
          <w:lang w:eastAsia="pl-PL"/>
        </w:rPr>
        <w:t>Belangrijkste taalfouten</w:t>
      </w:r>
      <w:r w:rsidRPr="00A47EBA">
        <w:rPr>
          <w:rFonts w:eastAsia="Times New Roman"/>
          <w:color w:val="000000"/>
          <w:lang w:eastAsia="pl-PL"/>
        </w:rPr>
        <w:t>:</w:t>
      </w:r>
    </w:p>
    <w:p w:rsidR="00900D61" w:rsidRPr="00A47EBA" w:rsidRDefault="00900D61" w:rsidP="00900D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imes New Roman"/>
          <w:color w:val="000000"/>
          <w:lang w:eastAsia="pl-PL"/>
        </w:rPr>
      </w:pPr>
      <w:r w:rsidRPr="00A47EBA">
        <w:rPr>
          <w:rFonts w:eastAsia="Times New Roman"/>
          <w:color w:val="000000"/>
          <w:lang w:eastAsia="pl-PL"/>
        </w:rPr>
        <w:t>………………………………………….</w:t>
      </w:r>
    </w:p>
    <w:p w:rsidR="00900D61" w:rsidRPr="00A47EBA" w:rsidRDefault="00900D61" w:rsidP="00900D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imes New Roman"/>
          <w:color w:val="000000"/>
          <w:lang w:eastAsia="pl-PL"/>
        </w:rPr>
      </w:pPr>
      <w:r w:rsidRPr="00A47EBA">
        <w:rPr>
          <w:rFonts w:eastAsia="Times New Roman"/>
          <w:color w:val="000000"/>
          <w:lang w:eastAsia="pl-PL"/>
        </w:rPr>
        <w:t xml:space="preserve">C. </w:t>
      </w:r>
      <w:r w:rsidR="006F7D39">
        <w:rPr>
          <w:rFonts w:eastAsia="Times New Roman"/>
          <w:color w:val="000000"/>
          <w:lang w:eastAsia="pl-PL"/>
        </w:rPr>
        <w:t>In hoeverre is het thema origineel</w:t>
      </w:r>
      <w:r w:rsidRPr="00A47EBA">
        <w:rPr>
          <w:rFonts w:eastAsia="Times New Roman"/>
          <w:color w:val="000000"/>
          <w:lang w:eastAsia="pl-PL"/>
        </w:rPr>
        <w:t xml:space="preserve">: </w:t>
      </w:r>
    </w:p>
    <w:p w:rsidR="00900D61" w:rsidRPr="00A47EBA" w:rsidRDefault="00900D61" w:rsidP="00900D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imes New Roman"/>
          <w:color w:val="000000"/>
          <w:lang w:eastAsia="pl-PL"/>
        </w:rPr>
      </w:pPr>
      <w:r w:rsidRPr="00A47EBA">
        <w:rPr>
          <w:rFonts w:eastAsia="Times New Roman"/>
          <w:color w:val="000000"/>
          <w:lang w:eastAsia="pl-PL"/>
        </w:rPr>
        <w:t>………………………………………….</w:t>
      </w:r>
    </w:p>
    <w:p w:rsidR="00900D61" w:rsidRPr="00A47EBA" w:rsidRDefault="00900D61" w:rsidP="00900D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imes New Roman"/>
          <w:color w:val="000000"/>
          <w:lang w:eastAsia="pl-PL"/>
        </w:rPr>
      </w:pPr>
      <w:r w:rsidRPr="00A47EBA">
        <w:rPr>
          <w:rFonts w:eastAsia="Times New Roman"/>
          <w:color w:val="000000"/>
          <w:lang w:eastAsia="pl-PL"/>
        </w:rPr>
        <w:t xml:space="preserve">D. </w:t>
      </w:r>
      <w:r w:rsidR="006F7D39">
        <w:rPr>
          <w:rFonts w:eastAsia="Times New Roman"/>
          <w:color w:val="000000"/>
          <w:lang w:eastAsia="pl-PL"/>
        </w:rPr>
        <w:t>Mogelijkheid om het werk te benutten</w:t>
      </w:r>
      <w:r w:rsidRPr="00A47EBA">
        <w:rPr>
          <w:rFonts w:eastAsia="Times New Roman"/>
          <w:color w:val="000000"/>
          <w:lang w:eastAsia="pl-PL"/>
        </w:rPr>
        <w:t xml:space="preserve"> (</w:t>
      </w:r>
      <w:r w:rsidR="006F7D39">
        <w:rPr>
          <w:rFonts w:eastAsia="Times New Roman"/>
          <w:color w:val="000000"/>
          <w:lang w:eastAsia="pl-PL"/>
        </w:rPr>
        <w:t>in publicaties</w:t>
      </w:r>
      <w:r w:rsidRPr="00A47EBA">
        <w:rPr>
          <w:rFonts w:eastAsia="Times New Roman"/>
          <w:color w:val="000000"/>
          <w:lang w:eastAsia="pl-PL"/>
        </w:rPr>
        <w:t xml:space="preserve">, </w:t>
      </w:r>
      <w:r w:rsidR="006F7D39">
        <w:rPr>
          <w:rFonts w:eastAsia="Times New Roman"/>
          <w:color w:val="000000"/>
          <w:lang w:eastAsia="pl-PL"/>
        </w:rPr>
        <w:t>citaties</w:t>
      </w:r>
      <w:r w:rsidRPr="00A47EBA">
        <w:rPr>
          <w:rFonts w:eastAsia="Times New Roman"/>
          <w:color w:val="000000"/>
          <w:lang w:eastAsia="pl-PL"/>
        </w:rPr>
        <w:t>):</w:t>
      </w:r>
    </w:p>
    <w:p w:rsidR="00900D61" w:rsidRPr="00A47EBA" w:rsidRDefault="00900D61" w:rsidP="00900D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imes New Roman"/>
          <w:color w:val="000000"/>
          <w:lang w:eastAsia="pl-PL"/>
        </w:rPr>
      </w:pPr>
      <w:r w:rsidRPr="00A47EBA">
        <w:rPr>
          <w:rFonts w:eastAsia="Times New Roman"/>
          <w:color w:val="000000"/>
          <w:lang w:eastAsia="pl-PL"/>
        </w:rPr>
        <w:t>………………………………………….</w:t>
      </w:r>
    </w:p>
    <w:p w:rsidR="00900D61" w:rsidRPr="00A47EBA" w:rsidRDefault="00900D61" w:rsidP="00900D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imes New Roman"/>
          <w:color w:val="000000"/>
          <w:lang w:eastAsia="pl-PL"/>
        </w:rPr>
      </w:pPr>
      <w:r w:rsidRPr="00A47EBA">
        <w:rPr>
          <w:rFonts w:eastAsia="Times New Roman"/>
          <w:color w:val="000000"/>
          <w:lang w:eastAsia="pl-PL"/>
        </w:rPr>
        <w:t xml:space="preserve">E. </w:t>
      </w:r>
      <w:r w:rsidR="006F7D39">
        <w:rPr>
          <w:rFonts w:eastAsia="Times New Roman"/>
          <w:color w:val="000000"/>
          <w:lang w:eastAsia="pl-PL"/>
        </w:rPr>
        <w:t>Overige opmerkingen</w:t>
      </w:r>
      <w:r w:rsidRPr="00A47EBA">
        <w:rPr>
          <w:rFonts w:eastAsia="Times New Roman"/>
          <w:color w:val="000000"/>
          <w:lang w:eastAsia="pl-PL"/>
        </w:rPr>
        <w:t>:</w:t>
      </w:r>
    </w:p>
    <w:p w:rsidR="00900D61" w:rsidRPr="00A47EBA" w:rsidRDefault="00900D61" w:rsidP="00900D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imes New Roman"/>
          <w:color w:val="000000"/>
          <w:lang w:eastAsia="pl-PL"/>
        </w:rPr>
      </w:pPr>
      <w:r w:rsidRPr="00A47EBA">
        <w:rPr>
          <w:rFonts w:eastAsia="Times New Roman"/>
          <w:color w:val="000000"/>
          <w:lang w:eastAsia="pl-PL"/>
        </w:rPr>
        <w:t>………………………………………….</w:t>
      </w:r>
    </w:p>
    <w:p w:rsidR="00900D61" w:rsidRPr="00A47EBA" w:rsidRDefault="006F7D39" w:rsidP="00900D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imes New Roman"/>
          <w:color w:val="000000"/>
          <w:lang w:eastAsia="pl-PL"/>
        </w:rPr>
      </w:pPr>
      <w:r w:rsidRPr="006F7D39">
        <w:rPr>
          <w:rFonts w:eastAsia="Times New Roman"/>
          <w:color w:val="000000"/>
          <w:lang w:eastAsia="pl-PL"/>
        </w:rPr>
        <w:t>Ik concludeer derhalve dat dit werk zich v</w:t>
      </w:r>
      <w:r>
        <w:rPr>
          <w:rFonts w:eastAsia="Times New Roman"/>
          <w:color w:val="000000"/>
          <w:lang w:eastAsia="pl-PL"/>
        </w:rPr>
        <w:t>oldoet</w:t>
      </w:r>
      <w:r w:rsidRPr="006F7D39">
        <w:rPr>
          <w:rFonts w:eastAsia="Times New Roman"/>
          <w:color w:val="000000"/>
          <w:lang w:eastAsia="pl-PL"/>
        </w:rPr>
        <w:t xml:space="preserve"> / </w:t>
      </w:r>
      <w:r>
        <w:rPr>
          <w:rFonts w:eastAsia="Times New Roman"/>
          <w:color w:val="000000"/>
          <w:lang w:eastAsia="pl-PL"/>
        </w:rPr>
        <w:t xml:space="preserve">niet voldoet aan de gestelde eisen </w:t>
      </w:r>
      <w:r w:rsidR="00900D61" w:rsidRPr="00A47EBA">
        <w:rPr>
          <w:rFonts w:eastAsia="Times New Roman"/>
          <w:color w:val="000000"/>
          <w:lang w:eastAsia="pl-PL"/>
        </w:rPr>
        <w:t>..............</w:t>
      </w:r>
      <w:r w:rsidR="00900D61">
        <w:rPr>
          <w:rFonts w:eastAsia="Times New Roman"/>
          <w:color w:val="000000"/>
          <w:lang w:eastAsia="pl-PL"/>
        </w:rPr>
        <w:t xml:space="preserve">.................. </w:t>
      </w:r>
      <w:r>
        <w:rPr>
          <w:rFonts w:eastAsia="Times New Roman"/>
          <w:color w:val="000000"/>
          <w:lang w:eastAsia="pl-PL"/>
        </w:rPr>
        <w:t>en ik stel als cijfer voor</w:t>
      </w:r>
      <w:r w:rsidR="00900D61" w:rsidRPr="00A47EBA">
        <w:rPr>
          <w:rFonts w:eastAsia="Times New Roman"/>
          <w:color w:val="000000"/>
          <w:lang w:eastAsia="pl-PL"/>
        </w:rPr>
        <w:t xml:space="preserve"> ...............................................</w:t>
      </w:r>
    </w:p>
    <w:p w:rsidR="00900D61" w:rsidRPr="00A47EBA" w:rsidRDefault="00900D61" w:rsidP="00900D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imes New Roman"/>
          <w:color w:val="000000"/>
          <w:lang w:eastAsia="pl-PL"/>
        </w:rPr>
      </w:pPr>
    </w:p>
    <w:p w:rsidR="00900D61" w:rsidRPr="00A47EBA" w:rsidRDefault="00900D61" w:rsidP="00900D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imes New Roman"/>
          <w:color w:val="000000"/>
          <w:lang w:eastAsia="pl-PL"/>
        </w:rPr>
      </w:pPr>
      <w:r w:rsidRPr="00A47EBA">
        <w:rPr>
          <w:rFonts w:eastAsia="Times New Roman"/>
          <w:color w:val="000000"/>
          <w:lang w:eastAsia="pl-PL"/>
        </w:rPr>
        <w:t>Dat</w:t>
      </w:r>
      <w:r w:rsidR="006F7D39">
        <w:rPr>
          <w:rFonts w:eastAsia="Times New Roman"/>
          <w:color w:val="000000"/>
          <w:lang w:eastAsia="pl-PL"/>
        </w:rPr>
        <w:t>um</w:t>
      </w:r>
      <w:r w:rsidRPr="00A47EBA">
        <w:rPr>
          <w:rFonts w:eastAsia="Times New Roman"/>
          <w:color w:val="000000"/>
          <w:lang w:eastAsia="pl-PL"/>
        </w:rPr>
        <w:t xml:space="preserve"> ...........................................................</w:t>
      </w:r>
      <w:r w:rsidRPr="00A47EBA">
        <w:rPr>
          <w:rFonts w:eastAsia="Times New Roman"/>
          <w:color w:val="000000"/>
          <w:lang w:eastAsia="pl-PL"/>
        </w:rPr>
        <w:tab/>
      </w:r>
      <w:r w:rsidR="006F7D39">
        <w:rPr>
          <w:rFonts w:eastAsia="Times New Roman"/>
          <w:color w:val="000000"/>
          <w:lang w:eastAsia="pl-PL"/>
        </w:rPr>
        <w:t>Handtekening</w:t>
      </w:r>
    </w:p>
    <w:p w:rsidR="00900D61" w:rsidRPr="004B38B8" w:rsidRDefault="00900D61" w:rsidP="00F0725F">
      <w:pPr>
        <w:spacing w:line="360" w:lineRule="auto"/>
        <w:jc w:val="both"/>
        <w:rPr>
          <w:lang w:val="nl-NL"/>
        </w:rPr>
      </w:pPr>
    </w:p>
    <w:p w:rsidR="005D6E9F" w:rsidRPr="004B38B8" w:rsidRDefault="005D6E9F" w:rsidP="00065CB5">
      <w:pPr>
        <w:spacing w:after="120"/>
        <w:jc w:val="both"/>
        <w:rPr>
          <w:lang w:val="nl-NL"/>
        </w:rPr>
      </w:pPr>
    </w:p>
    <w:sectPr w:rsidR="005D6E9F" w:rsidRPr="004B38B8" w:rsidSect="002B2D71">
      <w:footerReference w:type="default" r:id="rId12"/>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5FC" w:rsidRDefault="00E175FC" w:rsidP="00F2030E">
      <w:pPr>
        <w:spacing w:after="0" w:line="240" w:lineRule="auto"/>
      </w:pPr>
      <w:r>
        <w:separator/>
      </w:r>
    </w:p>
  </w:endnote>
  <w:endnote w:type="continuationSeparator" w:id="0">
    <w:p w:rsidR="00E175FC" w:rsidRDefault="00E175FC" w:rsidP="00F20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30E" w:rsidRDefault="00380D5B">
    <w:pPr>
      <w:pStyle w:val="Stopka"/>
      <w:jc w:val="center"/>
    </w:pPr>
    <w:r>
      <w:fldChar w:fldCharType="begin"/>
    </w:r>
    <w:r w:rsidR="00F2030E">
      <w:instrText xml:space="preserve"> PAGE   \* MERGEFORMAT </w:instrText>
    </w:r>
    <w:r>
      <w:fldChar w:fldCharType="separate"/>
    </w:r>
    <w:r w:rsidR="00505B77">
      <w:rPr>
        <w:noProof/>
      </w:rPr>
      <w:t>1</w:t>
    </w:r>
    <w:r>
      <w:fldChar w:fldCharType="end"/>
    </w:r>
  </w:p>
  <w:p w:rsidR="00F2030E" w:rsidRDefault="00F203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5FC" w:rsidRDefault="00E175FC" w:rsidP="00F2030E">
      <w:pPr>
        <w:spacing w:after="0" w:line="240" w:lineRule="auto"/>
      </w:pPr>
      <w:r>
        <w:separator/>
      </w:r>
    </w:p>
  </w:footnote>
  <w:footnote w:type="continuationSeparator" w:id="0">
    <w:p w:rsidR="00E175FC" w:rsidRDefault="00E175FC" w:rsidP="00F203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22AD"/>
    <w:multiLevelType w:val="hybridMultilevel"/>
    <w:tmpl w:val="80FCD6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66686B"/>
    <w:multiLevelType w:val="hybridMultilevel"/>
    <w:tmpl w:val="5A7A763E"/>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DE30D5"/>
    <w:multiLevelType w:val="hybridMultilevel"/>
    <w:tmpl w:val="1E724068"/>
    <w:lvl w:ilvl="0" w:tplc="8E5258C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A8105D"/>
    <w:multiLevelType w:val="hybridMultilevel"/>
    <w:tmpl w:val="FCD64232"/>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E55820"/>
    <w:multiLevelType w:val="hybridMultilevel"/>
    <w:tmpl w:val="EB7CB3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3F0DD3"/>
    <w:multiLevelType w:val="hybridMultilevel"/>
    <w:tmpl w:val="F08843D2"/>
    <w:lvl w:ilvl="0" w:tplc="5A3ACAD6">
      <w:start w:val="1"/>
      <w:numFmt w:val="decimal"/>
      <w:lvlText w:val="%1&gt;"/>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6">
    <w:nsid w:val="211E2B6C"/>
    <w:multiLevelType w:val="hybridMultilevel"/>
    <w:tmpl w:val="BC4EA8FC"/>
    <w:lvl w:ilvl="0" w:tplc="4D9262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1532AA"/>
    <w:multiLevelType w:val="hybridMultilevel"/>
    <w:tmpl w:val="6898F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234D6C"/>
    <w:multiLevelType w:val="hybridMultilevel"/>
    <w:tmpl w:val="575AB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636EF3"/>
    <w:multiLevelType w:val="hybridMultilevel"/>
    <w:tmpl w:val="C5B89F3C"/>
    <w:lvl w:ilvl="0" w:tplc="D9263A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EC72C8"/>
    <w:multiLevelType w:val="hybridMultilevel"/>
    <w:tmpl w:val="4A0899D0"/>
    <w:lvl w:ilvl="0" w:tplc="040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922706E"/>
    <w:multiLevelType w:val="hybridMultilevel"/>
    <w:tmpl w:val="DDFA7B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74B240F"/>
    <w:multiLevelType w:val="hybridMultilevel"/>
    <w:tmpl w:val="1F7A0F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797052D"/>
    <w:multiLevelType w:val="hybridMultilevel"/>
    <w:tmpl w:val="80FCD6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02F4275"/>
    <w:multiLevelType w:val="hybridMultilevel"/>
    <w:tmpl w:val="A0D0F11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684A38C5"/>
    <w:multiLevelType w:val="hybridMultilevel"/>
    <w:tmpl w:val="39C6E3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9023505"/>
    <w:multiLevelType w:val="hybridMultilevel"/>
    <w:tmpl w:val="85626984"/>
    <w:lvl w:ilvl="0" w:tplc="C4C426B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F9A2D79"/>
    <w:multiLevelType w:val="hybridMultilevel"/>
    <w:tmpl w:val="C124F7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74897372"/>
    <w:multiLevelType w:val="hybridMultilevel"/>
    <w:tmpl w:val="5DB0A054"/>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8757371"/>
    <w:multiLevelType w:val="hybridMultilevel"/>
    <w:tmpl w:val="FFA03D9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19"/>
  </w:num>
  <w:num w:numId="5">
    <w:abstractNumId w:val="6"/>
  </w:num>
  <w:num w:numId="6">
    <w:abstractNumId w:val="13"/>
  </w:num>
  <w:num w:numId="7">
    <w:abstractNumId w:val="0"/>
  </w:num>
  <w:num w:numId="8">
    <w:abstractNumId w:val="10"/>
  </w:num>
  <w:num w:numId="9">
    <w:abstractNumId w:val="8"/>
  </w:num>
  <w:num w:numId="10">
    <w:abstractNumId w:val="12"/>
  </w:num>
  <w:num w:numId="11">
    <w:abstractNumId w:val="16"/>
  </w:num>
  <w:num w:numId="12">
    <w:abstractNumId w:val="18"/>
  </w:num>
  <w:num w:numId="13">
    <w:abstractNumId w:val="5"/>
  </w:num>
  <w:num w:numId="14">
    <w:abstractNumId w:val="3"/>
  </w:num>
  <w:num w:numId="15">
    <w:abstractNumId w:val="15"/>
  </w:num>
  <w:num w:numId="16">
    <w:abstractNumId w:val="14"/>
  </w:num>
  <w:num w:numId="17">
    <w:abstractNumId w:val="1"/>
  </w:num>
  <w:num w:numId="18">
    <w:abstractNumId w:val="17"/>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33E"/>
    <w:rsid w:val="0002274E"/>
    <w:rsid w:val="00065CB5"/>
    <w:rsid w:val="000669F6"/>
    <w:rsid w:val="000C3096"/>
    <w:rsid w:val="00113769"/>
    <w:rsid w:val="00151D3C"/>
    <w:rsid w:val="00174E89"/>
    <w:rsid w:val="00186305"/>
    <w:rsid w:val="001D4687"/>
    <w:rsid w:val="00213E09"/>
    <w:rsid w:val="0027467C"/>
    <w:rsid w:val="00275165"/>
    <w:rsid w:val="002B2D71"/>
    <w:rsid w:val="002C3023"/>
    <w:rsid w:val="002D5136"/>
    <w:rsid w:val="00303F59"/>
    <w:rsid w:val="00316385"/>
    <w:rsid w:val="00331B58"/>
    <w:rsid w:val="00333974"/>
    <w:rsid w:val="00380D5B"/>
    <w:rsid w:val="00395620"/>
    <w:rsid w:val="003C2B8C"/>
    <w:rsid w:val="003E4A9A"/>
    <w:rsid w:val="003F1F3D"/>
    <w:rsid w:val="003F616C"/>
    <w:rsid w:val="00406823"/>
    <w:rsid w:val="00433106"/>
    <w:rsid w:val="00443DBE"/>
    <w:rsid w:val="00445A82"/>
    <w:rsid w:val="00455438"/>
    <w:rsid w:val="004B38B8"/>
    <w:rsid w:val="004C7FE6"/>
    <w:rsid w:val="00505B77"/>
    <w:rsid w:val="0052381D"/>
    <w:rsid w:val="00542A65"/>
    <w:rsid w:val="00560A0E"/>
    <w:rsid w:val="005731D7"/>
    <w:rsid w:val="005809B6"/>
    <w:rsid w:val="005D6E9F"/>
    <w:rsid w:val="00655E20"/>
    <w:rsid w:val="00677E3F"/>
    <w:rsid w:val="0068169A"/>
    <w:rsid w:val="006C70BA"/>
    <w:rsid w:val="006F7D39"/>
    <w:rsid w:val="00736A32"/>
    <w:rsid w:val="00746C9E"/>
    <w:rsid w:val="00761610"/>
    <w:rsid w:val="00775F01"/>
    <w:rsid w:val="0078233E"/>
    <w:rsid w:val="007A25D6"/>
    <w:rsid w:val="007A33F9"/>
    <w:rsid w:val="007F7716"/>
    <w:rsid w:val="00800809"/>
    <w:rsid w:val="00836B51"/>
    <w:rsid w:val="0084252A"/>
    <w:rsid w:val="00864605"/>
    <w:rsid w:val="00872796"/>
    <w:rsid w:val="008C4089"/>
    <w:rsid w:val="008D2068"/>
    <w:rsid w:val="00900D61"/>
    <w:rsid w:val="009630F6"/>
    <w:rsid w:val="009B2C3B"/>
    <w:rsid w:val="009B697B"/>
    <w:rsid w:val="009D346A"/>
    <w:rsid w:val="009F731E"/>
    <w:rsid w:val="00A96624"/>
    <w:rsid w:val="00AE01B4"/>
    <w:rsid w:val="00AE5D8D"/>
    <w:rsid w:val="00B056BA"/>
    <w:rsid w:val="00B07DC4"/>
    <w:rsid w:val="00B26EE8"/>
    <w:rsid w:val="00B435A5"/>
    <w:rsid w:val="00B55B7D"/>
    <w:rsid w:val="00BA4453"/>
    <w:rsid w:val="00C03A4C"/>
    <w:rsid w:val="00C044F9"/>
    <w:rsid w:val="00C30282"/>
    <w:rsid w:val="00C47753"/>
    <w:rsid w:val="00C53D4D"/>
    <w:rsid w:val="00C6358E"/>
    <w:rsid w:val="00C755F6"/>
    <w:rsid w:val="00C869D1"/>
    <w:rsid w:val="00CA5B1E"/>
    <w:rsid w:val="00CC0806"/>
    <w:rsid w:val="00CD2FA3"/>
    <w:rsid w:val="00CE0A95"/>
    <w:rsid w:val="00CF08D5"/>
    <w:rsid w:val="00D5382C"/>
    <w:rsid w:val="00D917F7"/>
    <w:rsid w:val="00DA2A15"/>
    <w:rsid w:val="00DA3788"/>
    <w:rsid w:val="00DC54A6"/>
    <w:rsid w:val="00DD3319"/>
    <w:rsid w:val="00E056F6"/>
    <w:rsid w:val="00E175FC"/>
    <w:rsid w:val="00E22AC8"/>
    <w:rsid w:val="00E35466"/>
    <w:rsid w:val="00EB6CCC"/>
    <w:rsid w:val="00F0725F"/>
    <w:rsid w:val="00F12CFF"/>
    <w:rsid w:val="00F15B36"/>
    <w:rsid w:val="00F2030E"/>
    <w:rsid w:val="00F44770"/>
    <w:rsid w:val="00F750DC"/>
    <w:rsid w:val="00F83706"/>
    <w:rsid w:val="00FE0575"/>
    <w:rsid w:val="00FF7B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val="pl-PL" w:eastAsia="en-US"/>
    </w:rPr>
  </w:style>
  <w:style w:type="paragraph" w:styleId="Nagwek1">
    <w:name w:val="heading 1"/>
    <w:basedOn w:val="Normalny"/>
    <w:next w:val="Normalny"/>
    <w:qFormat/>
    <w:pPr>
      <w:keepNext/>
      <w:ind w:left="6372" w:firstLine="708"/>
      <w:outlineLvl w:val="0"/>
    </w:pPr>
    <w:rPr>
      <w:rFonts w:ascii="Times New Roman" w:hAnsi="Times New Roman"/>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rPr>
      <w:rFonts w:ascii="Courier New" w:eastAsia="Times New Roman" w:hAnsi="Courier New" w:cs="Courier New"/>
      <w:sz w:val="20"/>
      <w:szCs w:val="20"/>
      <w:lang w:eastAsia="pl-PL"/>
    </w:rPr>
  </w:style>
  <w:style w:type="paragraph" w:customStyle="1" w:styleId="Bezodstpw1">
    <w:name w:val="Bez odstępów1"/>
    <w:qFormat/>
    <w:rPr>
      <w:sz w:val="22"/>
      <w:szCs w:val="22"/>
      <w:lang w:val="pl-PL" w:eastAsia="en-US"/>
    </w:rPr>
  </w:style>
  <w:style w:type="character" w:styleId="Hipercze">
    <w:name w:val="Hyperlink"/>
    <w:uiPriority w:val="99"/>
    <w:semiHidden/>
    <w:unhideWhenUsed/>
    <w:rsid w:val="0002274E"/>
    <w:rPr>
      <w:color w:val="0000FF"/>
      <w:u w:val="single"/>
    </w:rPr>
  </w:style>
  <w:style w:type="paragraph" w:styleId="Nagwek">
    <w:name w:val="header"/>
    <w:basedOn w:val="Normalny"/>
    <w:link w:val="ZhlavChar"/>
    <w:uiPriority w:val="99"/>
    <w:semiHidden/>
    <w:unhideWhenUsed/>
    <w:rsid w:val="00F2030E"/>
    <w:pPr>
      <w:tabs>
        <w:tab w:val="center" w:pos="4536"/>
        <w:tab w:val="right" w:pos="9072"/>
      </w:tabs>
    </w:pPr>
  </w:style>
  <w:style w:type="character" w:customStyle="1" w:styleId="ZhlavChar">
    <w:name w:val="Záhlaví Char"/>
    <w:link w:val="Nagwek"/>
    <w:uiPriority w:val="99"/>
    <w:semiHidden/>
    <w:rsid w:val="00F2030E"/>
    <w:rPr>
      <w:sz w:val="22"/>
      <w:szCs w:val="22"/>
      <w:lang w:val="pl-PL" w:eastAsia="en-US"/>
    </w:rPr>
  </w:style>
  <w:style w:type="paragraph" w:styleId="Stopka">
    <w:name w:val="footer"/>
    <w:basedOn w:val="Normalny"/>
    <w:link w:val="ZpatChar"/>
    <w:uiPriority w:val="99"/>
    <w:unhideWhenUsed/>
    <w:rsid w:val="00F2030E"/>
    <w:pPr>
      <w:tabs>
        <w:tab w:val="center" w:pos="4536"/>
        <w:tab w:val="right" w:pos="9072"/>
      </w:tabs>
    </w:pPr>
  </w:style>
  <w:style w:type="character" w:customStyle="1" w:styleId="ZpatChar">
    <w:name w:val="Zápatí Char"/>
    <w:link w:val="Stopka"/>
    <w:uiPriority w:val="99"/>
    <w:rsid w:val="00F2030E"/>
    <w:rPr>
      <w:sz w:val="22"/>
      <w:szCs w:val="22"/>
      <w:lang w:val="pl-PL" w:eastAsia="en-US"/>
    </w:rPr>
  </w:style>
  <w:style w:type="paragraph" w:styleId="Akapitzlist">
    <w:name w:val="List Paragraph"/>
    <w:basedOn w:val="Normalny"/>
    <w:uiPriority w:val="34"/>
    <w:qFormat/>
    <w:rsid w:val="00900D61"/>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val="pl-PL" w:eastAsia="en-US"/>
    </w:rPr>
  </w:style>
  <w:style w:type="paragraph" w:styleId="Nagwek1">
    <w:name w:val="heading 1"/>
    <w:basedOn w:val="Normalny"/>
    <w:next w:val="Normalny"/>
    <w:qFormat/>
    <w:pPr>
      <w:keepNext/>
      <w:ind w:left="6372" w:firstLine="708"/>
      <w:outlineLvl w:val="0"/>
    </w:pPr>
    <w:rPr>
      <w:rFonts w:ascii="Times New Roman" w:hAnsi="Times New Roman"/>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rPr>
      <w:rFonts w:ascii="Courier New" w:eastAsia="Times New Roman" w:hAnsi="Courier New" w:cs="Courier New"/>
      <w:sz w:val="20"/>
      <w:szCs w:val="20"/>
      <w:lang w:eastAsia="pl-PL"/>
    </w:rPr>
  </w:style>
  <w:style w:type="paragraph" w:customStyle="1" w:styleId="Bezodstpw1">
    <w:name w:val="Bez odstępów1"/>
    <w:qFormat/>
    <w:rPr>
      <w:sz w:val="22"/>
      <w:szCs w:val="22"/>
      <w:lang w:val="pl-PL" w:eastAsia="en-US"/>
    </w:rPr>
  </w:style>
  <w:style w:type="character" w:styleId="Hipercze">
    <w:name w:val="Hyperlink"/>
    <w:uiPriority w:val="99"/>
    <w:semiHidden/>
    <w:unhideWhenUsed/>
    <w:rsid w:val="0002274E"/>
    <w:rPr>
      <w:color w:val="0000FF"/>
      <w:u w:val="single"/>
    </w:rPr>
  </w:style>
  <w:style w:type="paragraph" w:styleId="Nagwek">
    <w:name w:val="header"/>
    <w:basedOn w:val="Normalny"/>
    <w:link w:val="ZhlavChar"/>
    <w:uiPriority w:val="99"/>
    <w:semiHidden/>
    <w:unhideWhenUsed/>
    <w:rsid w:val="00F2030E"/>
    <w:pPr>
      <w:tabs>
        <w:tab w:val="center" w:pos="4536"/>
        <w:tab w:val="right" w:pos="9072"/>
      </w:tabs>
    </w:pPr>
  </w:style>
  <w:style w:type="character" w:customStyle="1" w:styleId="ZhlavChar">
    <w:name w:val="Záhlaví Char"/>
    <w:link w:val="Nagwek"/>
    <w:uiPriority w:val="99"/>
    <w:semiHidden/>
    <w:rsid w:val="00F2030E"/>
    <w:rPr>
      <w:sz w:val="22"/>
      <w:szCs w:val="22"/>
      <w:lang w:val="pl-PL" w:eastAsia="en-US"/>
    </w:rPr>
  </w:style>
  <w:style w:type="paragraph" w:styleId="Stopka">
    <w:name w:val="footer"/>
    <w:basedOn w:val="Normalny"/>
    <w:link w:val="ZpatChar"/>
    <w:uiPriority w:val="99"/>
    <w:unhideWhenUsed/>
    <w:rsid w:val="00F2030E"/>
    <w:pPr>
      <w:tabs>
        <w:tab w:val="center" w:pos="4536"/>
        <w:tab w:val="right" w:pos="9072"/>
      </w:tabs>
    </w:pPr>
  </w:style>
  <w:style w:type="character" w:customStyle="1" w:styleId="ZpatChar">
    <w:name w:val="Zápatí Char"/>
    <w:link w:val="Stopka"/>
    <w:uiPriority w:val="99"/>
    <w:rsid w:val="00F2030E"/>
    <w:rPr>
      <w:sz w:val="22"/>
      <w:szCs w:val="22"/>
      <w:lang w:val="pl-PL" w:eastAsia="en-US"/>
    </w:rPr>
  </w:style>
  <w:style w:type="paragraph" w:styleId="Akapitzlist">
    <w:name w:val="List Paragraph"/>
    <w:basedOn w:val="Normalny"/>
    <w:uiPriority w:val="34"/>
    <w:qFormat/>
    <w:rsid w:val="00900D61"/>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bip.kul.lublin.pl/zasady-dyplomowania-na-uniwersytecie,art_45439.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AEB7F-32AE-4759-BA81-8E982050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1389</Words>
  <Characters>8340</Characters>
  <Application>Microsoft Office Word</Application>
  <DocSecurity>0</DocSecurity>
  <Lines>69</Lines>
  <Paragraphs>19</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Katolicki Uniwersytet Lubelski Jana Pawła II</vt:lpstr>
      <vt:lpstr>Katolicki Uniwersytet Lubelski Jana Pawła II</vt:lpstr>
    </vt:vector>
  </TitlesOfParts>
  <Company>Hewlett-Packard</Company>
  <LinksUpToDate>false</LinksUpToDate>
  <CharactersWithSpaces>9710</CharactersWithSpaces>
  <SharedDoc>false</SharedDoc>
  <HLinks>
    <vt:vector size="6" baseType="variant">
      <vt:variant>
        <vt:i4>3604549</vt:i4>
      </vt:variant>
      <vt:variant>
        <vt:i4>0</vt:i4>
      </vt:variant>
      <vt:variant>
        <vt:i4>0</vt:i4>
      </vt:variant>
      <vt:variant>
        <vt:i4>5</vt:i4>
      </vt:variant>
      <vt:variant>
        <vt:lpwstr>http://bip.kul.lublin.pl/zasady-dyplomowania-na-uniwersytecie,art_45439.html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Katolicki Uniwersytet Lubelski Jana Pawła II</dc:title>
  <dc:creator>cyran</dc:creator>
  <cp:lastModifiedBy>Kamila Tomaka</cp:lastModifiedBy>
  <cp:revision>2</cp:revision>
  <cp:lastPrinted>2014-10-15T07:09:00Z</cp:lastPrinted>
  <dcterms:created xsi:type="dcterms:W3CDTF">2015-11-25T22:35:00Z</dcterms:created>
  <dcterms:modified xsi:type="dcterms:W3CDTF">2015-11-25T22:35:00Z</dcterms:modified>
</cp:coreProperties>
</file>