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A" w:rsidRPr="003D4AEE" w:rsidRDefault="00272AEA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  <w:r w:rsidRPr="003D4AEE">
        <w:rPr>
          <w:rFonts w:ascii="Times New Roman" w:hAnsi="Times New Roman" w:cs="Times New Roman"/>
          <w:b/>
        </w:rPr>
        <w:t>KARTA PRZEDMIOTU</w:t>
      </w:r>
    </w:p>
    <w:p w:rsidR="00AD151A" w:rsidRPr="003D4AEE" w:rsidRDefault="00AD151A">
      <w:pPr>
        <w:pStyle w:val="Standard"/>
        <w:rPr>
          <w:rFonts w:ascii="Times New Roman" w:hAnsi="Times New Roman" w:cs="Times New Roman"/>
          <w:b/>
        </w:rPr>
      </w:pPr>
    </w:p>
    <w:p w:rsidR="00AD151A" w:rsidRPr="003D4AEE" w:rsidRDefault="00272AEA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Dane podstawowe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06"/>
      </w:tblGrid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Prawo podatkowe 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4AEE">
              <w:rPr>
                <w:rFonts w:ascii="Times New Roman" w:hAnsi="Times New Roman" w:cs="Times New Roman"/>
              </w:rPr>
              <w:t>Tax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law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Prawo 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jednolite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magisterskie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Stacjonarne/ niestacjonarne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Prawo 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J.</w:t>
            </w:r>
            <w:r w:rsidR="003D4AEE">
              <w:rPr>
                <w:rFonts w:ascii="Times New Roman" w:hAnsi="Times New Roman" w:cs="Times New Roman"/>
              </w:rPr>
              <w:t xml:space="preserve"> p</w:t>
            </w:r>
            <w:r w:rsidRPr="003D4AEE">
              <w:rPr>
                <w:rFonts w:ascii="Times New Roman" w:hAnsi="Times New Roman" w:cs="Times New Roman"/>
              </w:rPr>
              <w:t xml:space="preserve">olski </w:t>
            </w: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06"/>
      </w:tblGrid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Dr hab. Beata </w:t>
            </w:r>
            <w:proofErr w:type="spellStart"/>
            <w:r w:rsidRPr="003D4AEE">
              <w:rPr>
                <w:rFonts w:ascii="Times New Roman" w:hAnsi="Times New Roman" w:cs="Times New Roman"/>
              </w:rPr>
              <w:t>Kucia-Guściora</w:t>
            </w:r>
            <w:proofErr w:type="spellEnd"/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3"/>
        <w:gridCol w:w="2303"/>
        <w:gridCol w:w="2303"/>
        <w:gridCol w:w="2302"/>
      </w:tblGrid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Forma zajęć </w:t>
            </w:r>
            <w:r w:rsidRPr="003D4AEE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semestr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Punkty ECTS</w:t>
            </w: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wykład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30 stacjonarne </w:t>
            </w:r>
          </w:p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20 niestacjonarne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32C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4858" w:rsidRPr="003D4AEE">
              <w:rPr>
                <w:rFonts w:ascii="Times New Roman" w:hAnsi="Times New Roman" w:cs="Times New Roman"/>
              </w:rPr>
              <w:t xml:space="preserve"> ECTS stacjonarne </w:t>
            </w:r>
          </w:p>
          <w:p w:rsidR="00F94858" w:rsidRPr="003D4AEE" w:rsidRDefault="00332C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4858" w:rsidRPr="003D4AEE">
              <w:rPr>
                <w:rFonts w:ascii="Times New Roman" w:hAnsi="Times New Roman" w:cs="Times New Roman"/>
              </w:rPr>
              <w:t xml:space="preserve"> ECTS niestacjonarne </w:t>
            </w: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konwersatorium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laboratorium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warsztaty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30 stacjonarne </w:t>
            </w:r>
          </w:p>
          <w:p w:rsidR="00AD151A" w:rsidRPr="003D4AEE" w:rsidRDefault="003D4AEE" w:rsidP="00332C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1</w:t>
            </w:r>
            <w:r w:rsidR="00332C84">
              <w:rPr>
                <w:rFonts w:ascii="Times New Roman" w:hAnsi="Times New Roman" w:cs="Times New Roman"/>
              </w:rPr>
              <w:t>6</w:t>
            </w:r>
            <w:r w:rsidRPr="003D4AEE">
              <w:rPr>
                <w:rFonts w:ascii="Times New Roman" w:hAnsi="Times New Roman" w:cs="Times New Roman"/>
              </w:rPr>
              <w:t xml:space="preserve"> niestacjonarne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seminarium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proseminarium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lektorat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praktyki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zajęcia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pracownia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4AEE">
              <w:rPr>
                <w:rFonts w:ascii="Times New Roman" w:hAnsi="Times New Roman" w:cs="Times New Roman"/>
              </w:rPr>
              <w:t>translatorium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wizyta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AD151A">
            <w:pPr>
              <w:rPr>
                <w:rFonts w:ascii="Times New Roman" w:hAnsi="Times New Roman" w:cs="Times New Roman"/>
              </w:rPr>
            </w:pP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4"/>
        <w:gridCol w:w="6978"/>
      </w:tblGrid>
      <w:tr w:rsidR="00AD151A" w:rsidRPr="003D4AEE" w:rsidTr="003D4AE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przeznaczony jest dla studentów III roku studiów. Studenci powinni posiadać wiedzę, umiejętności i kompetencje społeczne z zakresu prawoznawstwa, prawa administracyjnego, cywilnego oraz prawa konstytucyjnego.</w:t>
            </w: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Cele kształcenia dla przedmiotu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 w:rsidP="00F94858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C1. Zapoznanie: z terminologią z zakresu prawa podatkowego, ze źródłami prawa podatkowego.</w:t>
            </w:r>
          </w:p>
        </w:tc>
      </w:tr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 w:rsidP="00F94858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C2:. Zapoznanie z podstawowymi cechami i funkcjami charakterystycznymi dla prawa podatkowego. Prezentacja podatkowych podmiotów czynnych i biernych. Prezentacja zasad funkcjonowania instytucji 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prawnopodatkowych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(np. organ podatkowy, podatnik, płatnik inkasent). Zapoznanie ze strukturami organów administracji skarbowej. Prezentacja podatkowych norm materialnych ustrojowych i proceduralnych. </w:t>
            </w:r>
          </w:p>
        </w:tc>
      </w:tr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F94858" w:rsidP="00F94858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C3:. Prezentacja technik i narzędzi pozyskiwania danych dotyczących poszczególnych podatków, </w:t>
            </w:r>
            <w:r w:rsidRPr="003D4AEE">
              <w:rPr>
                <w:rFonts w:ascii="Times New Roman" w:hAnsi="Times New Roman" w:cs="Times New Roman"/>
              </w:rPr>
              <w:lastRenderedPageBreak/>
              <w:t xml:space="preserve">oraz zaległości podatkowych. Zapoznanie z normatywnymi i praktycznymi podatkowymi aspektami przedsiębiorczości. </w:t>
            </w:r>
          </w:p>
        </w:tc>
      </w:tr>
      <w:tr w:rsidR="00F94858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C4: Wyrobienie umiejętności w zakresie dokonywania obserwacji i interpretacji zjawisk gospodarczych i społecznych pod kątem systemu podatkowego oraz wykorzystania podstawowej wiedzy teoretycznej z zakresu prawa podatkowego, w celu analizowania i interpretowania procesów dotyczących prowadzenia działalności gospodarczej, uzyskiwania przychodów, dokonywania różnych czynności prawnych i zdarzeń prawnych itp. Wyrobienie umiejętności posługiwania się językiem prawniczym w sposób precyzyjny i spójny w mowie i piśmie, jak również przy użyciu specjalistycznych technik komunikacyjnych.</w:t>
            </w: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p w:rsidR="00AD151A" w:rsidRPr="003D4AEE" w:rsidRDefault="00AD151A">
      <w:pPr>
        <w:pStyle w:val="Standard"/>
        <w:rPr>
          <w:rFonts w:ascii="Times New Roman" w:hAnsi="Times New Roman" w:cs="Times New Roman"/>
        </w:rPr>
      </w:pPr>
    </w:p>
    <w:p w:rsidR="00AD151A" w:rsidRPr="003D4AEE" w:rsidRDefault="00AD151A">
      <w:pPr>
        <w:pStyle w:val="Standard"/>
        <w:pageBreakBefore/>
        <w:spacing w:after="0"/>
        <w:rPr>
          <w:rFonts w:ascii="Times New Roman" w:hAnsi="Times New Roman" w:cs="Times New Roman"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0"/>
        <w:gridCol w:w="5952"/>
        <w:gridCol w:w="2159"/>
      </w:tblGrid>
      <w:tr w:rsidR="00AD151A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AD151A" w:rsidRPr="003D4AEE" w:rsidTr="00AD151A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WIEDZA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Zna i rozumie terminologię prawniczą z zakresu prawa podatkowego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K_W03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Ma podstawową wiedzę o źródłach prawa podatkowego i hierarchii norm prawnych. Zna ogólne zasady tworzenia i stosowania prawa podatkowego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K_W04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Zna i rozumie zasady wykładni prawa podatkowego</w:t>
            </w:r>
          </w:p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K_W05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Zna podstawowe cechy i funkcje prawa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podatkowego i rozumie zasady jego funkcjonowania. Ma wiedzę o podmiotach uczestniczących w stosunkach prawnych właściwych dla prawa podatkowego</w:t>
            </w:r>
          </w:p>
          <w:p w:rsidR="00F94858" w:rsidRPr="003D4AEE" w:rsidRDefault="00F94858" w:rsidP="00F9485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K_W06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F3D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podstawową  wiedzę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o różnych rodzajach instytucji  </w:t>
            </w:r>
            <w:proofErr w:type="spellStart"/>
            <w:r w:rsidR="006820D3"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podatkowo</w:t>
            </w: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prawnych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pogłębioną w odniesieniu do wybranych instytucji </w:t>
            </w:r>
            <w:proofErr w:type="spellStart"/>
            <w:r w:rsidR="00FF3D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podatkowo</w:t>
            </w: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prawnych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Zna i rozumie sposoby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funkcjonowania  wybranych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instytucji prawa</w:t>
            </w:r>
            <w:r w:rsidR="006820D3"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podatkowego</w:t>
            </w: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K_W07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 podstawową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wiedzę  o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relacjach między strukturami organizacyjnymi a także między   instytucjami  społecznymi, gospodarczymi w aspekcie </w:t>
            </w:r>
            <w:proofErr w:type="spell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prawn</w:t>
            </w:r>
            <w:r w:rsidR="006820D3"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opodatkowym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skali krajowej i międzynarodowej. Ma pogłębioną wiedzę w odniesieniu do wybranych struktur i instytucji</w:t>
            </w:r>
            <w:r w:rsidR="006820D3"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prawa podatkowego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K_W08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Zna metody i narzędzia w tym techniki pozyskiwania danych właściwe dla prawa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podatkowego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K_W10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Ma wiedzę o normach prawnych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organizujących  struktury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 i instytucje  </w:t>
            </w:r>
            <w:proofErr w:type="spellStart"/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podatkowo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prawne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 oraz rządzące nimi prawidłowości. Identyfikuje w tym zakresie kierunki rozwoju </w:t>
            </w:r>
            <w:proofErr w:type="spell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prawa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podatkowego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K_W11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Ma wiedzę uporządkowaną w zakresie norm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proceduralnych  i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rozumie proces ich stosowania 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w prawie podatkowym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K_W12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Zna i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rozumie  normatywne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i praktyczne aspekty przedsiębiorczości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K_W13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 wiedzę na temat projektowania ścieżki własnego rozwoju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K_W14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 uporządkowaną wiedzę na temat zasad i norm etycznych obowiązujących zarówno w nauce jak i w przyszłym wykonywaniu zawodów prawniczych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K_W15</w:t>
            </w:r>
          </w:p>
        </w:tc>
      </w:tr>
      <w:tr w:rsidR="00F94858" w:rsidRPr="003D4AEE" w:rsidTr="00AD151A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dokonywać obserwacji i interpretacji zjawisk społecznych, gospodarczych oraz prawnych, analizuje ich powiązanie z 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obszarem wiedzy prawa podatkowego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K_U01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wykorzystać podstawową wiedzę teoretyczną z zakresu 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prawa podatkowego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w celu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analizowania  i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interpretowania  konkretnych procesów  i zjawisk  prawnych, gospodarczych, społecznych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K_U02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</w:t>
            </w:r>
            <w:r w:rsidR="006820D3" w:rsidRPr="003D4A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Posiada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umiejętność  posługiwania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się pojęciami prawnymi w celu rozumienia i analizy zjawisk </w:t>
            </w:r>
            <w:proofErr w:type="spell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prawn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opodatkowych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K_U03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samodzielnie zdobywać wiedzę i rozwijać swoje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profesjonalne  umiejętności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, korzystając z różnych źródeł (w języku rodzimym  i obcym) w nowoczesnych technologii (ICT)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K_U04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U_05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Posiada umiejętności badawcze obejmujące formułowanie i analizę problemów prawnych,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dobór  metod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i narzędzi badawczych  opracowanie i prezentację wyników pozwalające na rozwiązanie problemów </w:t>
            </w:r>
            <w:proofErr w:type="spell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rawnopodatkowych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 (interpretacja, wykładnia przepisów, orzeczeń, literatury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K_U05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właściwie analizować przyczyny i przebieg wybranych procesów i zjawisk społecznych , gospodarczych, politycznych, oraz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prognozować  ich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skutki </w:t>
            </w:r>
            <w:proofErr w:type="spell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prawn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>opodatkowe</w:t>
            </w:r>
            <w:proofErr w:type="spell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K_U06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w sposób precyzyjny i spójny wypowiadać się w mowie i na piśmie na tematy  dotyczące wybranych zagadnień z zakresu 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prawa </w:t>
            </w:r>
            <w:r w:rsidR="00FF3D4A" w:rsidRPr="003D4AEE">
              <w:rPr>
                <w:rFonts w:ascii="Times New Roman" w:eastAsia="Times New Roman" w:hAnsi="Times New Roman" w:cs="Times New Roman"/>
                <w:lang w:eastAsia="pl-PL"/>
              </w:rPr>
              <w:t>podatkowego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, przy  wykorzystaniu różnych ujęć teoretycznych, korzystając zarówno z dorobku nauk prawnych jak i innych dyscyplin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K_U07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używać specjalistycznego języka prawnego i porozumiewać się w sposób precyzyjny i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spójny  przy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użyciu różnych technik  komunikacyjnych ze specjalistami  w zakresie prawa jak i odbiorcami spoza grona specjalistów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K_U08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Posiada umiejętność samodzielnego merytorycznego argumentowania z wykorzystaniem poglądów innych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autorów  w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tym stawiać tezy,  trafnie formułować wnioski  oraz tworzyć syntetyczne podsumowania i oceny wybranych problemów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K_U09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Posiada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umiejętność  wykorzystania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zdobytej wiedzy </w:t>
            </w:r>
            <w:r w:rsidR="006820D3"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z prawa podatkowego </w:t>
            </w: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w różnych zakresach i formach do rozstrzygania  dylematów  pojawiających się w pracy zawodowej  w szczególności  krytycznej analizy skuteczności i przydatności stosowanej wiedzy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K_U10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Potrafi posługiwać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się  zasadami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i normami etycznymi w podejmowanej działalności, dostrzega  i analizuje  dylematy etyczne, przewiduje  skutki konkretnych działań w obszarze poszczególnych dziedzin prawa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K_U12</w:t>
            </w:r>
          </w:p>
        </w:tc>
      </w:tr>
      <w:tr w:rsidR="00F94858" w:rsidRPr="003D4AEE" w:rsidTr="00AD151A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 świadomość poziomu swojej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wiedzy  i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umiejętności, rozumie potrzebę kształcenia się przez całe życie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K_K01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Potrafi  pracować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 xml:space="preserve"> w zespole  pełniąc różne role (prelegenta, dyskutanta, doradcy, krytycznego analityka, komentatora efektów), umie przyjmować i wyznaczać zadania, ma elementarne umiejętności organizacyjne  pozwalające na realizację  zakładanych celów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K_K02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Potrafi odpowiednio ocenić priorytety służące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realizacji  określonego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lub narzuconego zadania, dba o terminową i  efektywną realizację  zadań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K_K03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 przekonanie o wadze zachowania się w sposób profesjonalny, refleksji na tematy etyczne i przestrzegania zasad etyki zawodowej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K_K04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Umie uczestniczyć w przygotowaniu projektów społecznych, obywatelskich uwzględniając aspekty prawne. Potrafi </w:t>
            </w:r>
            <w:proofErr w:type="gramStart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przewidzieć  wielokierunkowe</w:t>
            </w:r>
            <w:proofErr w:type="gramEnd"/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skutki społeczne swojej  działalności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K_K05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</w:t>
            </w:r>
            <w:r w:rsidR="006820D3" w:rsidRPr="003D4A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Potrafi uzupełniać i doskonalić nabytą wiedzę i umiejętności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K_K06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Odpowiedzialnie przygotowuje się do swojej pracy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K_K07</w:t>
            </w:r>
          </w:p>
        </w:tc>
      </w:tr>
      <w:tr w:rsidR="00F94858" w:rsidRPr="003D4AEE" w:rsidTr="00AD151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4AEE">
              <w:rPr>
                <w:rFonts w:ascii="Times New Roman" w:eastAsia="Times New Roman" w:hAnsi="Times New Roman" w:cs="Times New Roman"/>
                <w:lang w:eastAsia="pl-PL"/>
              </w:rPr>
              <w:t>Umie myśleć i działać w sposób przedsiębiorczy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858" w:rsidRPr="003D4AEE" w:rsidRDefault="00F94858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K_K08</w:t>
            </w:r>
          </w:p>
        </w:tc>
      </w:tr>
    </w:tbl>
    <w:p w:rsidR="00AD151A" w:rsidRPr="003D4AEE" w:rsidRDefault="00AD151A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lastRenderedPageBreak/>
        <w:t>Opis przedmiotu/ treści programowe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Podstawowe zagadnienia z zakresu teorii podatku i systemu podatkowego: pojęcie i struktura podatków,</w:t>
            </w:r>
          </w:p>
          <w:p w:rsidR="006820D3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Prawo zobowiązań podatkowych oraz elementy procedur podatkowych</w:t>
            </w:r>
          </w:p>
          <w:p w:rsidR="006820D3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Zasady opodatkowania dochodów (podatek dochodowy od </w:t>
            </w:r>
            <w:proofErr w:type="gramStart"/>
            <w:r w:rsidRPr="003D4AEE">
              <w:rPr>
                <w:rFonts w:ascii="Times New Roman" w:hAnsi="Times New Roman" w:cs="Times New Roman"/>
              </w:rPr>
              <w:t>osób  fizycznych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, podatek dochodowy od osób prawnych, zryczałtowane formy opodatkowania  </w:t>
            </w:r>
          </w:p>
          <w:p w:rsidR="006820D3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Zasady opodatkowania obrotu- podatki pośrednie (podatek od towarów i usług, podatek akcyzowy, podatek od gier)</w:t>
            </w:r>
          </w:p>
          <w:p w:rsidR="006820D3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Podatki sektorowe</w:t>
            </w:r>
          </w:p>
          <w:p w:rsidR="00AD151A" w:rsidRPr="003D4AEE" w:rsidRDefault="006820D3" w:rsidP="006820D3">
            <w:pPr>
              <w:pStyle w:val="Standar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EE">
              <w:rPr>
                <w:rFonts w:ascii="Times New Roman" w:hAnsi="Times New Roman" w:cs="Times New Roman"/>
              </w:rPr>
              <w:t>Podatki i opłaty samorządowe</w:t>
            </w:r>
          </w:p>
        </w:tc>
      </w:tr>
    </w:tbl>
    <w:p w:rsidR="00AD151A" w:rsidRPr="003D4AEE" w:rsidRDefault="00AD151A">
      <w:pPr>
        <w:pStyle w:val="Standard"/>
        <w:rPr>
          <w:rFonts w:ascii="Times New Roman" w:hAnsi="Times New Roman" w:cs="Times New Roman"/>
          <w:b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2693"/>
        <w:gridCol w:w="2835"/>
        <w:gridCol w:w="2583"/>
      </w:tblGrid>
      <w:tr w:rsidR="00AD151A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Metody dydaktyczne</w:t>
            </w:r>
          </w:p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Metody weryfikacji</w:t>
            </w:r>
          </w:p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Sposoby dokumentacji</w:t>
            </w:r>
          </w:p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AD151A" w:rsidRPr="003D4AEE" w:rsidTr="006820D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WIEDZA</w:t>
            </w:r>
          </w:p>
        </w:tc>
      </w:tr>
      <w:tr w:rsidR="006820D3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6820D3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6820D3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Egzamin, zaliczenie pisemne lub ustne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</w:tc>
      </w:tr>
      <w:tr w:rsidR="006820D3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6820D3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6820D3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6820D3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6820D3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6820D3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6820D3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3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6820D3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Uzupełnione i ocenione kolokwium / Test / </w:t>
            </w:r>
            <w:r w:rsidRPr="003D4AEE">
              <w:rPr>
                <w:rFonts w:ascii="Times New Roman" w:hAnsi="Times New Roman" w:cs="Times New Roman"/>
              </w:rPr>
              <w:lastRenderedPageBreak/>
              <w:t>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W_09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W_12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Wykład konwencjonalny, wykład problemowy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z tekstem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4AEE">
              <w:rPr>
                <w:rFonts w:ascii="Times New Roman" w:hAnsi="Times New Roman" w:cs="Times New Roman"/>
              </w:rPr>
              <w:t>ćwiczenia</w:t>
            </w:r>
            <w:proofErr w:type="gramEnd"/>
            <w:r w:rsidRPr="003D4AEE">
              <w:rPr>
                <w:rFonts w:ascii="Times New Roman" w:hAnsi="Times New Roman" w:cs="Times New Roman"/>
              </w:rPr>
              <w:t xml:space="preserve">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Egzamin, zaliczenie pisemne lub ustne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Uzupełnione i ocenione kolokwium / Test / Sprawdzian pisemny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</w:tc>
      </w:tr>
      <w:tr w:rsidR="00AD151A" w:rsidRPr="003D4AEE" w:rsidTr="006820D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AD151A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FF3D4A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Zaliczenie ustne i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Kolokwium </w:t>
            </w:r>
          </w:p>
        </w:tc>
      </w:tr>
      <w:tr w:rsidR="00AD151A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AD151A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</w:t>
            </w:r>
            <w:r w:rsidR="003D4AEE" w:rsidRPr="003D4A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Zaliczenie ustne i pisemne </w:t>
            </w:r>
            <w:r w:rsidRPr="003D4AEE">
              <w:rPr>
                <w:rFonts w:ascii="Times New Roman" w:hAnsi="Times New Roman" w:cs="Times New Roman"/>
              </w:rPr>
              <w:lastRenderedPageBreak/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U_04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U_09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lastRenderedPageBreak/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Zaliczenie ustne i pisemne Sprawdzenie umiejętności </w:t>
            </w:r>
            <w:r w:rsidRPr="003D4AEE">
              <w:rPr>
                <w:rFonts w:ascii="Times New Roman" w:hAnsi="Times New Roman" w:cs="Times New Roman"/>
              </w:rPr>
              <w:lastRenderedPageBreak/>
              <w:t>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Kolokwium</w:t>
            </w: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>U_10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Metoda SWOT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Ćwiczenia praktyczne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Warsztaty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Protokół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Karta obserwacji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Test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Kolokwium</w:t>
            </w:r>
          </w:p>
        </w:tc>
      </w:tr>
      <w:tr w:rsidR="00AD151A" w:rsidRPr="003D4AEE" w:rsidTr="006820D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1A" w:rsidRPr="003D4AEE" w:rsidRDefault="00272A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AD151A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problemowa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PBL (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Learning)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D4AEE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case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</w:rPr>
              <w:t>study</w:t>
            </w:r>
            <w:proofErr w:type="spellEnd"/>
            <w:r w:rsidRPr="003D4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AD151A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Praca w grupach w różnych rolach (lidera, sprawozdawcy, uczestnika)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Protokół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Prace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pisemne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Zaliczenie ustne i pisemne Sprawdzenie umiejętności 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Protokół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Prace pisemne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AEE" w:rsidRPr="003D4AEE" w:rsidTr="006820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K_08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Rozmowa sokratyczna Metoda problemowa PBL (</w:t>
            </w:r>
            <w:proofErr w:type="spellStart"/>
            <w:r w:rsidRPr="003D4AEE">
              <w:rPr>
                <w:rFonts w:ascii="Times New Roman" w:hAnsi="Times New Roman" w:cs="Times New Roman"/>
              </w:rPr>
              <w:t>ProblemBased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 Learning)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Obserwacja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Egzamin </w:t>
            </w:r>
          </w:p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Zaliczenie ustne i pisemne Sprawdzenie umiejętności </w:t>
            </w:r>
            <w:r w:rsidRPr="003D4AEE">
              <w:rPr>
                <w:rFonts w:ascii="Times New Roman" w:hAnsi="Times New Roman" w:cs="Times New Roman"/>
              </w:rPr>
              <w:lastRenderedPageBreak/>
              <w:t>praktycznych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lastRenderedPageBreak/>
              <w:t xml:space="preserve">Karta obserwacji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Protokół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Prace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4AEE">
              <w:rPr>
                <w:rFonts w:ascii="Times New Roman" w:hAnsi="Times New Roman" w:cs="Times New Roman"/>
                <w:lang w:val="en-US"/>
              </w:rPr>
              <w:t>pisemne</w:t>
            </w:r>
            <w:proofErr w:type="spellEnd"/>
            <w:r w:rsidRPr="003D4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4AEE" w:rsidRPr="003D4AEE" w:rsidRDefault="003D4AEE" w:rsidP="00FE47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</w:rPr>
      </w:pPr>
    </w:p>
    <w:p w:rsidR="00AD151A" w:rsidRPr="003D4AEE" w:rsidRDefault="00AD151A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Kryteria oceny, wagi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 xml:space="preserve"> </w:t>
      </w:r>
      <w:r w:rsidRPr="003D4AEE">
        <w:rPr>
          <w:rFonts w:ascii="Times New Roman" w:hAnsi="Times New Roman" w:cs="Times New Roman"/>
        </w:rPr>
        <w:t xml:space="preserve">Ocena zaliczenia numeryczna w skali ocen od 2 do 5, ustalana </w:t>
      </w:r>
      <w:proofErr w:type="spellStart"/>
      <w:r w:rsidRPr="003D4AEE">
        <w:rPr>
          <w:rFonts w:ascii="Times New Roman" w:hAnsi="Times New Roman" w:cs="Times New Roman"/>
        </w:rPr>
        <w:t>wg</w:t>
      </w:r>
      <w:proofErr w:type="spellEnd"/>
      <w:r w:rsidRPr="003D4AEE">
        <w:rPr>
          <w:rFonts w:ascii="Times New Roman" w:hAnsi="Times New Roman" w:cs="Times New Roman"/>
        </w:rPr>
        <w:t>. poniższego schematu: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a</w:t>
      </w:r>
      <w:proofErr w:type="gramEnd"/>
      <w:r w:rsidRPr="003D4AEE">
        <w:rPr>
          <w:rFonts w:ascii="Times New Roman" w:hAnsi="Times New Roman" w:cs="Times New Roman"/>
        </w:rPr>
        <w:t xml:space="preserve">) 91 – 100% bardzo dobry (5.0), 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b</w:t>
      </w:r>
      <w:proofErr w:type="gramEnd"/>
      <w:r w:rsidRPr="003D4AEE">
        <w:rPr>
          <w:rFonts w:ascii="Times New Roman" w:hAnsi="Times New Roman" w:cs="Times New Roman"/>
        </w:rPr>
        <w:t xml:space="preserve">) 81 – 90% plus dobry (4.5), 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c</w:t>
      </w:r>
      <w:proofErr w:type="gramEnd"/>
      <w:r w:rsidRPr="003D4AEE">
        <w:rPr>
          <w:rFonts w:ascii="Times New Roman" w:hAnsi="Times New Roman" w:cs="Times New Roman"/>
        </w:rPr>
        <w:t xml:space="preserve">) 71 – 80% dobry (4.0), 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d</w:t>
      </w:r>
      <w:proofErr w:type="gramEnd"/>
      <w:r w:rsidRPr="003D4AEE">
        <w:rPr>
          <w:rFonts w:ascii="Times New Roman" w:hAnsi="Times New Roman" w:cs="Times New Roman"/>
        </w:rPr>
        <w:t>) 61 – 70% plus dostateczny (3.5),</w:t>
      </w:r>
    </w:p>
    <w:p w:rsidR="006820D3" w:rsidRPr="003D4AEE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e</w:t>
      </w:r>
      <w:proofErr w:type="gramEnd"/>
      <w:r w:rsidRPr="003D4AEE">
        <w:rPr>
          <w:rFonts w:ascii="Times New Roman" w:hAnsi="Times New Roman" w:cs="Times New Roman"/>
        </w:rPr>
        <w:t xml:space="preserve">) 51 – 60% dostateczny (3.0), </w:t>
      </w:r>
    </w:p>
    <w:p w:rsidR="00AD151A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proofErr w:type="gramStart"/>
      <w:r w:rsidRPr="003D4AEE">
        <w:rPr>
          <w:rFonts w:ascii="Times New Roman" w:hAnsi="Times New Roman" w:cs="Times New Roman"/>
        </w:rPr>
        <w:t>f</w:t>
      </w:r>
      <w:proofErr w:type="gramEnd"/>
      <w:r w:rsidRPr="003D4AEE">
        <w:rPr>
          <w:rFonts w:ascii="Times New Roman" w:hAnsi="Times New Roman" w:cs="Times New Roman"/>
        </w:rPr>
        <w:t>) poniżej 50% niedostateczny (2.0)</w:t>
      </w:r>
    </w:p>
    <w:p w:rsidR="00332C84" w:rsidRDefault="00332C84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zaliczenia przedmiotu:</w:t>
      </w:r>
    </w:p>
    <w:p w:rsidR="00332C84" w:rsidRPr="002C6ADA" w:rsidRDefault="00332C84" w:rsidP="00332C84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2C6ADA">
        <w:rPr>
          <w:rFonts w:ascii="Times New Roman" w:hAnsi="Times New Roman" w:cs="Times New Roman"/>
          <w:b/>
        </w:rPr>
        <w:t>Egzamin</w:t>
      </w:r>
    </w:p>
    <w:p w:rsidR="00332C84" w:rsidRPr="002C6ADA" w:rsidRDefault="00332C84" w:rsidP="003D4AEE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2C6ADA">
        <w:rPr>
          <w:rFonts w:ascii="Times New Roman" w:hAnsi="Times New Roman" w:cs="Times New Roman"/>
          <w:b/>
        </w:rPr>
        <w:t>Tryb stacjonarny (tradycyjny) realizowany w siedzibie uczelni:</w:t>
      </w:r>
    </w:p>
    <w:p w:rsidR="00332C84" w:rsidRDefault="00332C84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</w:rPr>
        <w:t>Egzamin</w:t>
      </w:r>
      <w:r>
        <w:rPr>
          <w:rFonts w:ascii="Times New Roman" w:hAnsi="Times New Roman" w:cs="Times New Roman"/>
        </w:rPr>
        <w:t xml:space="preserve"> składa się z 2 części testowej i </w:t>
      </w:r>
      <w:proofErr w:type="spellStart"/>
      <w:r>
        <w:rPr>
          <w:rFonts w:ascii="Times New Roman" w:hAnsi="Times New Roman" w:cs="Times New Roman"/>
        </w:rPr>
        <w:t>kazusowej</w:t>
      </w:r>
      <w:proofErr w:type="spellEnd"/>
      <w:r>
        <w:rPr>
          <w:rFonts w:ascii="Times New Roman" w:hAnsi="Times New Roman" w:cs="Times New Roman"/>
        </w:rPr>
        <w:t>.</w:t>
      </w:r>
      <w:r w:rsidRPr="003D4AEE">
        <w:rPr>
          <w:rFonts w:ascii="Times New Roman" w:hAnsi="Times New Roman" w:cs="Times New Roman"/>
        </w:rPr>
        <w:t xml:space="preserve"> Część I -test z połączeniem elementów opisowych pytań odnoszący się do zagadnień teoretycznych</w:t>
      </w:r>
      <w:r>
        <w:rPr>
          <w:rFonts w:ascii="Times New Roman" w:hAnsi="Times New Roman" w:cs="Times New Roman"/>
        </w:rPr>
        <w:t xml:space="preserve"> (60% oceny)</w:t>
      </w:r>
      <w:r w:rsidRPr="003D4AEE">
        <w:rPr>
          <w:rFonts w:ascii="Times New Roman" w:hAnsi="Times New Roman" w:cs="Times New Roman"/>
        </w:rPr>
        <w:t>. Część II kazusy obejmujące zagadnienia praktyczne prawa podatkowego</w:t>
      </w:r>
      <w:r>
        <w:rPr>
          <w:rFonts w:ascii="Times New Roman" w:hAnsi="Times New Roman" w:cs="Times New Roman"/>
        </w:rPr>
        <w:t xml:space="preserve"> (40% oceny)</w:t>
      </w:r>
      <w:r w:rsidRPr="003D4AEE">
        <w:rPr>
          <w:rFonts w:ascii="Times New Roman" w:hAnsi="Times New Roman" w:cs="Times New Roman"/>
        </w:rPr>
        <w:t>.</w:t>
      </w:r>
      <w:r w:rsidR="001E20D1">
        <w:rPr>
          <w:rFonts w:ascii="Times New Roman" w:hAnsi="Times New Roman" w:cs="Times New Roman"/>
        </w:rPr>
        <w:t xml:space="preserve"> Ocena końcowa jest wypadkową ocen z dwóch części egzaminu.</w:t>
      </w:r>
    </w:p>
    <w:p w:rsidR="00332C84" w:rsidRPr="002C6ADA" w:rsidRDefault="00332C84" w:rsidP="003D4AEE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2C6ADA">
        <w:rPr>
          <w:rFonts w:ascii="Times New Roman" w:hAnsi="Times New Roman" w:cs="Times New Roman"/>
          <w:b/>
        </w:rPr>
        <w:t xml:space="preserve">Tryb zdalny </w:t>
      </w:r>
    </w:p>
    <w:p w:rsidR="00332C84" w:rsidRDefault="00332C84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 pisemny obejmujący zagadnienia teoretyczne ( test jednokrotnego wyboru, pytania opisowe) oraz zagadnienia praktyczne (kazusy) – przygotowany na platformie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 lub Office 365</w:t>
      </w:r>
    </w:p>
    <w:p w:rsidR="00332C84" w:rsidRDefault="00332C84" w:rsidP="003D4AEE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332C84" w:rsidRPr="002C6ADA" w:rsidRDefault="003D4AEE" w:rsidP="003D4AEE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2C6ADA">
        <w:rPr>
          <w:rFonts w:ascii="Times New Roman" w:hAnsi="Times New Roman" w:cs="Times New Roman"/>
          <w:b/>
        </w:rPr>
        <w:t>Warsztaty</w:t>
      </w:r>
      <w:r w:rsidR="006820D3" w:rsidRPr="002C6ADA">
        <w:rPr>
          <w:rFonts w:ascii="Times New Roman" w:hAnsi="Times New Roman" w:cs="Times New Roman"/>
          <w:b/>
        </w:rPr>
        <w:t xml:space="preserve">: </w:t>
      </w:r>
    </w:p>
    <w:p w:rsidR="00332C84" w:rsidRDefault="00332C84" w:rsidP="00332C84">
      <w:pPr>
        <w:pStyle w:val="Standard"/>
        <w:spacing w:line="240" w:lineRule="auto"/>
        <w:rPr>
          <w:rFonts w:ascii="Times New Roman" w:hAnsi="Times New Roman" w:cs="Times New Roman"/>
        </w:rPr>
      </w:pPr>
      <w:r w:rsidRPr="002C6ADA">
        <w:rPr>
          <w:rFonts w:ascii="Times New Roman" w:hAnsi="Times New Roman" w:cs="Times New Roman"/>
          <w:b/>
        </w:rPr>
        <w:t>Tryb stacjonarny (tradycyjny) realizowany w siedzibie uczelni</w:t>
      </w:r>
      <w:r>
        <w:rPr>
          <w:rFonts w:ascii="Times New Roman" w:hAnsi="Times New Roman" w:cs="Times New Roman"/>
        </w:rPr>
        <w:t>:</w:t>
      </w:r>
    </w:p>
    <w:p w:rsidR="006820D3" w:rsidRDefault="006820D3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</w:rPr>
        <w:t>Ocena średnia</w:t>
      </w:r>
      <w:r w:rsidR="003D4AEE" w:rsidRPr="003D4AEE">
        <w:rPr>
          <w:rFonts w:ascii="Times New Roman" w:hAnsi="Times New Roman" w:cs="Times New Roman"/>
        </w:rPr>
        <w:t>:</w:t>
      </w:r>
      <w:r w:rsidRPr="003D4AEE">
        <w:rPr>
          <w:rFonts w:ascii="Times New Roman" w:hAnsi="Times New Roman" w:cs="Times New Roman"/>
        </w:rPr>
        <w:t xml:space="preserve"> z min. 3 kolokwiów</w:t>
      </w:r>
      <w:r w:rsidR="003D4AEE" w:rsidRPr="003D4AEE">
        <w:rPr>
          <w:rFonts w:ascii="Times New Roman" w:hAnsi="Times New Roman" w:cs="Times New Roman"/>
        </w:rPr>
        <w:t xml:space="preserve"> wg powyższych wag</w:t>
      </w:r>
      <w:r w:rsidRPr="003D4AEE">
        <w:rPr>
          <w:rFonts w:ascii="Times New Roman" w:hAnsi="Times New Roman" w:cs="Times New Roman"/>
        </w:rPr>
        <w:t xml:space="preserve">, </w:t>
      </w:r>
      <w:r w:rsidR="003D4AEE" w:rsidRPr="003D4AEE">
        <w:rPr>
          <w:rFonts w:ascii="Times New Roman" w:hAnsi="Times New Roman" w:cs="Times New Roman"/>
        </w:rPr>
        <w:t xml:space="preserve">z ocen z </w:t>
      </w:r>
      <w:r w:rsidRPr="003D4AEE">
        <w:rPr>
          <w:rFonts w:ascii="Times New Roman" w:hAnsi="Times New Roman" w:cs="Times New Roman"/>
        </w:rPr>
        <w:t>aktywności</w:t>
      </w:r>
      <w:r w:rsidR="003D4AEE">
        <w:rPr>
          <w:rFonts w:ascii="Times New Roman" w:hAnsi="Times New Roman" w:cs="Times New Roman"/>
        </w:rPr>
        <w:t>, umiejętności rozwiązywania kazusów</w:t>
      </w:r>
      <w:r w:rsidR="003D4AEE" w:rsidRPr="003D4AEE">
        <w:rPr>
          <w:rFonts w:ascii="Times New Roman" w:hAnsi="Times New Roman" w:cs="Times New Roman"/>
        </w:rPr>
        <w:t xml:space="preserve"> </w:t>
      </w:r>
      <w:proofErr w:type="gramStart"/>
      <w:r w:rsidR="003D4AEE" w:rsidRPr="003D4AEE">
        <w:rPr>
          <w:rFonts w:ascii="Times New Roman" w:hAnsi="Times New Roman" w:cs="Times New Roman"/>
        </w:rPr>
        <w:t xml:space="preserve">oraz </w:t>
      </w:r>
      <w:r w:rsidRPr="003D4AEE">
        <w:rPr>
          <w:rFonts w:ascii="Times New Roman" w:hAnsi="Times New Roman" w:cs="Times New Roman"/>
        </w:rPr>
        <w:t xml:space="preserve"> przygotowywanych</w:t>
      </w:r>
      <w:proofErr w:type="gramEnd"/>
      <w:r w:rsidRPr="003D4AEE">
        <w:rPr>
          <w:rFonts w:ascii="Times New Roman" w:hAnsi="Times New Roman" w:cs="Times New Roman"/>
        </w:rPr>
        <w:t xml:space="preserve"> zadań domowych.  </w:t>
      </w:r>
    </w:p>
    <w:p w:rsidR="00332C84" w:rsidRDefault="00CD6578" w:rsidP="003D4AEE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pisemna lub ustna </w:t>
      </w:r>
    </w:p>
    <w:p w:rsidR="00CD6578" w:rsidRDefault="00CD6578" w:rsidP="00CD6578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F35536">
        <w:rPr>
          <w:rFonts w:ascii="Times New Roman" w:hAnsi="Times New Roman" w:cs="Times New Roman"/>
          <w:b/>
        </w:rPr>
        <w:t>Tryb zajęć zdalnych</w:t>
      </w:r>
    </w:p>
    <w:p w:rsidR="00CD6578" w:rsidRDefault="00CD6578" w:rsidP="00CD6578">
      <w:pPr>
        <w:pStyle w:val="Standard"/>
        <w:spacing w:line="240" w:lineRule="auto"/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</w:rPr>
        <w:t>Ocena średnia: z min. 3 kolokwiów wg powyższych wag, z ocen z aktywności</w:t>
      </w:r>
      <w:r>
        <w:rPr>
          <w:rFonts w:ascii="Times New Roman" w:hAnsi="Times New Roman" w:cs="Times New Roman"/>
        </w:rPr>
        <w:t>, umiejętności rozwiązywania kazusów</w:t>
      </w:r>
      <w:r w:rsidRPr="003D4AEE">
        <w:rPr>
          <w:rFonts w:ascii="Times New Roman" w:hAnsi="Times New Roman" w:cs="Times New Roman"/>
        </w:rPr>
        <w:t xml:space="preserve"> </w:t>
      </w:r>
      <w:proofErr w:type="gramStart"/>
      <w:r w:rsidRPr="003D4AEE">
        <w:rPr>
          <w:rFonts w:ascii="Times New Roman" w:hAnsi="Times New Roman" w:cs="Times New Roman"/>
        </w:rPr>
        <w:t>oraz  przygotowywanych</w:t>
      </w:r>
      <w:proofErr w:type="gramEnd"/>
      <w:r w:rsidRPr="003D4AEE">
        <w:rPr>
          <w:rFonts w:ascii="Times New Roman" w:hAnsi="Times New Roman" w:cs="Times New Roman"/>
        </w:rPr>
        <w:t xml:space="preserve"> zadań domowych.  </w:t>
      </w:r>
    </w:p>
    <w:p w:rsidR="00CD6578" w:rsidRPr="00F35536" w:rsidRDefault="00CD6578" w:rsidP="00CD6578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Forma kolokwiów: przeprowadzona pisemnie bądź ustnie poprzez Platformę </w:t>
      </w:r>
      <w:proofErr w:type="spellStart"/>
      <w:r>
        <w:rPr>
          <w:rFonts w:ascii="Times New Roman" w:hAnsi="Times New Roman" w:cs="Times New Roman"/>
          <w:b/>
        </w:rPr>
        <w:t>Moodle</w:t>
      </w:r>
      <w:proofErr w:type="spellEnd"/>
      <w:r>
        <w:rPr>
          <w:rFonts w:ascii="Times New Roman" w:hAnsi="Times New Roman" w:cs="Times New Roman"/>
          <w:b/>
        </w:rPr>
        <w:t xml:space="preserve"> lub Office 365.</w:t>
      </w:r>
    </w:p>
    <w:p w:rsidR="00332C84" w:rsidRPr="003D4AEE" w:rsidRDefault="00332C84" w:rsidP="003D4AEE">
      <w:pPr>
        <w:pStyle w:val="Standard"/>
        <w:spacing w:line="240" w:lineRule="auto"/>
        <w:rPr>
          <w:rFonts w:ascii="Times New Roman" w:hAnsi="Times New Roman" w:cs="Times New Roman"/>
        </w:rPr>
      </w:pPr>
    </w:p>
    <w:p w:rsidR="00AD151A" w:rsidRPr="003D4AEE" w:rsidRDefault="00272AEA">
      <w:pPr>
        <w:pStyle w:val="Akapitzlist"/>
        <w:pageBreakBefore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lastRenderedPageBreak/>
        <w:t>Obciążenie pracą studenta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06"/>
      </w:tblGrid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Liczba godzin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Liczba godzin kontaktowych z nauczycielem</w:t>
            </w:r>
          </w:p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6820D3" w:rsidP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EE">
              <w:rPr>
                <w:rFonts w:ascii="Times New Roman" w:hAnsi="Times New Roman" w:cs="Times New Roman"/>
                <w:b/>
              </w:rPr>
              <w:t xml:space="preserve">60 stacjonarne /48 niestacjonarne </w:t>
            </w:r>
          </w:p>
        </w:tc>
      </w:tr>
      <w:tr w:rsidR="00AD151A" w:rsidRPr="003D4AEE" w:rsidTr="00AD151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Liczba godzin indywidualnej pracy studenta</w:t>
            </w:r>
          </w:p>
          <w:p w:rsidR="00AD151A" w:rsidRPr="003D4AEE" w:rsidRDefault="00AD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6820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4AEE">
              <w:rPr>
                <w:rFonts w:ascii="Times New Roman" w:hAnsi="Times New Roman" w:cs="Times New Roman"/>
                <w:b/>
              </w:rPr>
              <w:t>90 godz. stacjonarne / 120 niestacjonarne</w:t>
            </w: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  <w:b/>
        </w:rPr>
      </w:pPr>
    </w:p>
    <w:p w:rsidR="00AD151A" w:rsidRPr="003D4AEE" w:rsidRDefault="00272AEA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3D4AEE">
        <w:rPr>
          <w:rFonts w:ascii="Times New Roman" w:hAnsi="Times New Roman" w:cs="Times New Roman"/>
          <w:b/>
        </w:rPr>
        <w:t>Literatura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1. Prawo podatkowe pod red. P. Smolenia, W. Wójtowicz, Warszawa 2019 </w:t>
            </w:r>
          </w:p>
          <w:p w:rsidR="00AD151A" w:rsidRPr="003D4AEE" w:rsidRDefault="00AD151A" w:rsidP="003D4AE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1A" w:rsidRPr="003D4AEE" w:rsidRDefault="00272AE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Literatura uzupełniająca</w:t>
            </w:r>
          </w:p>
        </w:tc>
      </w:tr>
      <w:tr w:rsidR="00AD151A" w:rsidRPr="003D4AEE" w:rsidTr="00AD151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EE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1.</w:t>
            </w:r>
            <w:r w:rsidRPr="003D4AEE">
              <w:rPr>
                <w:rFonts w:ascii="Times New Roman" w:hAnsi="Times New Roman" w:cs="Times New Roman"/>
              </w:rPr>
              <w:tab/>
              <w:t xml:space="preserve">R. </w:t>
            </w:r>
            <w:proofErr w:type="spellStart"/>
            <w:r w:rsidRPr="003D4AEE">
              <w:rPr>
                <w:rFonts w:ascii="Times New Roman" w:hAnsi="Times New Roman" w:cs="Times New Roman"/>
              </w:rPr>
              <w:t>Mastalski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, Prawo podatkowe, Warszawa 2018; </w:t>
            </w:r>
          </w:p>
          <w:p w:rsidR="003D4AEE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2.</w:t>
            </w:r>
            <w:r w:rsidRPr="003D4AEE">
              <w:rPr>
                <w:rFonts w:ascii="Times New Roman" w:hAnsi="Times New Roman" w:cs="Times New Roman"/>
              </w:rPr>
              <w:tab/>
              <w:t xml:space="preserve">A. </w:t>
            </w:r>
            <w:proofErr w:type="spellStart"/>
            <w:r w:rsidRPr="003D4AEE">
              <w:rPr>
                <w:rFonts w:ascii="Times New Roman" w:hAnsi="Times New Roman" w:cs="Times New Roman"/>
              </w:rPr>
              <w:t>Gomułowicz</w:t>
            </w:r>
            <w:proofErr w:type="spellEnd"/>
            <w:r w:rsidRPr="003D4AEE">
              <w:rPr>
                <w:rFonts w:ascii="Times New Roman" w:hAnsi="Times New Roman" w:cs="Times New Roman"/>
              </w:rPr>
              <w:t>, D. Mączyński, Podatki i prawo podatkowe; Warszawa 2016;</w:t>
            </w:r>
          </w:p>
          <w:p w:rsidR="003D4AEE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3.</w:t>
            </w:r>
            <w:r w:rsidRPr="003D4AEE">
              <w:rPr>
                <w:rFonts w:ascii="Times New Roman" w:hAnsi="Times New Roman" w:cs="Times New Roman"/>
              </w:rPr>
              <w:tab/>
              <w:t>H. Litwińczuk (red.), Prawo podatkowe przedsiębiorców, Warszawa 2017;</w:t>
            </w:r>
          </w:p>
          <w:p w:rsidR="003D4AEE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>4.</w:t>
            </w:r>
            <w:r w:rsidRPr="003D4AEE">
              <w:rPr>
                <w:rFonts w:ascii="Times New Roman" w:hAnsi="Times New Roman" w:cs="Times New Roman"/>
              </w:rPr>
              <w:tab/>
              <w:t xml:space="preserve">P. </w:t>
            </w:r>
            <w:proofErr w:type="spellStart"/>
            <w:r w:rsidRPr="003D4AEE">
              <w:rPr>
                <w:rFonts w:ascii="Times New Roman" w:hAnsi="Times New Roman" w:cs="Times New Roman"/>
              </w:rPr>
              <w:t>Borszowski</w:t>
            </w:r>
            <w:proofErr w:type="spellEnd"/>
            <w:r w:rsidRPr="003D4AEE">
              <w:rPr>
                <w:rFonts w:ascii="Times New Roman" w:hAnsi="Times New Roman" w:cs="Times New Roman"/>
              </w:rPr>
              <w:t>, Prawo podatkowe z kazusami i pytaniami, Warszawa 201</w:t>
            </w:r>
            <w:r w:rsidR="00FF3D4A">
              <w:rPr>
                <w:rFonts w:ascii="Times New Roman" w:hAnsi="Times New Roman" w:cs="Times New Roman"/>
              </w:rPr>
              <w:t>8</w:t>
            </w:r>
          </w:p>
          <w:p w:rsidR="00AD151A" w:rsidRPr="003D4AEE" w:rsidRDefault="003D4AEE" w:rsidP="003D4AEE">
            <w:pPr>
              <w:pStyle w:val="Standard"/>
              <w:rPr>
                <w:rFonts w:ascii="Times New Roman" w:hAnsi="Times New Roman" w:cs="Times New Roman"/>
              </w:rPr>
            </w:pPr>
            <w:r w:rsidRPr="003D4AEE">
              <w:rPr>
                <w:rFonts w:ascii="Times New Roman" w:hAnsi="Times New Roman" w:cs="Times New Roman"/>
              </w:rPr>
              <w:t xml:space="preserve">5.  M. Duda, B. </w:t>
            </w:r>
            <w:proofErr w:type="spellStart"/>
            <w:r w:rsidRPr="003D4AEE">
              <w:rPr>
                <w:rFonts w:ascii="Times New Roman" w:hAnsi="Times New Roman" w:cs="Times New Roman"/>
              </w:rPr>
              <w:t>Kucia-Guściora</w:t>
            </w:r>
            <w:proofErr w:type="spellEnd"/>
            <w:r w:rsidRPr="003D4AEE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3D4AEE">
              <w:rPr>
                <w:rFonts w:ascii="Times New Roman" w:hAnsi="Times New Roman" w:cs="Times New Roman"/>
              </w:rPr>
              <w:t>Munnich</w:t>
            </w:r>
            <w:proofErr w:type="spellEnd"/>
            <w:r w:rsidRPr="003D4AEE">
              <w:rPr>
                <w:rFonts w:ascii="Times New Roman" w:hAnsi="Times New Roman" w:cs="Times New Roman"/>
              </w:rPr>
              <w:t>, Prawo podatkowe w kazusach i zadaniach, Lublin 2010.</w:t>
            </w:r>
          </w:p>
        </w:tc>
      </w:tr>
    </w:tbl>
    <w:p w:rsidR="00AD151A" w:rsidRPr="003D4AEE" w:rsidRDefault="00AD151A">
      <w:pPr>
        <w:pStyle w:val="Standard"/>
        <w:spacing w:after="0"/>
        <w:rPr>
          <w:rFonts w:ascii="Times New Roman" w:hAnsi="Times New Roman" w:cs="Times New Roman"/>
          <w:b/>
        </w:rPr>
      </w:pPr>
    </w:p>
    <w:p w:rsidR="00AD151A" w:rsidRPr="003D4AEE" w:rsidRDefault="00AD151A">
      <w:pPr>
        <w:pStyle w:val="Standard"/>
        <w:rPr>
          <w:rFonts w:ascii="Times New Roman" w:hAnsi="Times New Roman" w:cs="Times New Roman"/>
        </w:rPr>
      </w:pPr>
    </w:p>
    <w:sectPr w:rsidR="00AD151A" w:rsidRPr="003D4AEE" w:rsidSect="00AD151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D6" w:rsidRDefault="005D2DD6" w:rsidP="00AD151A">
      <w:r>
        <w:separator/>
      </w:r>
    </w:p>
  </w:endnote>
  <w:endnote w:type="continuationSeparator" w:id="0">
    <w:p w:rsidR="005D2DD6" w:rsidRDefault="005D2DD6" w:rsidP="00AD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D6" w:rsidRDefault="005D2DD6" w:rsidP="00AD151A">
      <w:r w:rsidRPr="00AD151A">
        <w:rPr>
          <w:color w:val="000000"/>
        </w:rPr>
        <w:separator/>
      </w:r>
    </w:p>
  </w:footnote>
  <w:footnote w:type="continuationSeparator" w:id="0">
    <w:p w:rsidR="005D2DD6" w:rsidRDefault="005D2DD6" w:rsidP="00AD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A" w:rsidRDefault="00AD151A">
    <w:pPr>
      <w:pStyle w:val="Header"/>
      <w:jc w:val="right"/>
    </w:pPr>
    <w:r>
      <w:rPr>
        <w:i/>
      </w:rPr>
      <w:t>Załącznik nr 5 do dokumentacji programowej</w:t>
    </w:r>
  </w:p>
  <w:p w:rsidR="00AD151A" w:rsidRDefault="00AD1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EB9"/>
    <w:multiLevelType w:val="multilevel"/>
    <w:tmpl w:val="9CD4086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4438FB"/>
    <w:multiLevelType w:val="multilevel"/>
    <w:tmpl w:val="7CFE8A80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D465E17"/>
    <w:multiLevelType w:val="multilevel"/>
    <w:tmpl w:val="E1E23758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DE53A46"/>
    <w:multiLevelType w:val="multilevel"/>
    <w:tmpl w:val="7BFE404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8E826E2"/>
    <w:multiLevelType w:val="multilevel"/>
    <w:tmpl w:val="CE66DA26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91F6C16"/>
    <w:multiLevelType w:val="multilevel"/>
    <w:tmpl w:val="D130C250"/>
    <w:styleLink w:val="WWNum1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BE26D16"/>
    <w:multiLevelType w:val="multilevel"/>
    <w:tmpl w:val="451A4B32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06B6E32"/>
    <w:multiLevelType w:val="multilevel"/>
    <w:tmpl w:val="9A3EC77C"/>
    <w:styleLink w:val="WWNum2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20C85E32"/>
    <w:multiLevelType w:val="multilevel"/>
    <w:tmpl w:val="E83AB21A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8DA6783"/>
    <w:multiLevelType w:val="multilevel"/>
    <w:tmpl w:val="C3DC651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C3B1DC4"/>
    <w:multiLevelType w:val="multilevel"/>
    <w:tmpl w:val="2BF6F19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D596235"/>
    <w:multiLevelType w:val="multilevel"/>
    <w:tmpl w:val="B2168AC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0A56714"/>
    <w:multiLevelType w:val="multilevel"/>
    <w:tmpl w:val="939C7090"/>
    <w:styleLink w:val="WW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6FE72FD"/>
    <w:multiLevelType w:val="multilevel"/>
    <w:tmpl w:val="313E6C1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3D6B77E8"/>
    <w:multiLevelType w:val="multilevel"/>
    <w:tmpl w:val="AF20D846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3E255ECC"/>
    <w:multiLevelType w:val="multilevel"/>
    <w:tmpl w:val="E4C609A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409C6AE4"/>
    <w:multiLevelType w:val="multilevel"/>
    <w:tmpl w:val="D4C4193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41FD487F"/>
    <w:multiLevelType w:val="multilevel"/>
    <w:tmpl w:val="C428EFF6"/>
    <w:styleLink w:val="WWNum1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4E6A0644"/>
    <w:multiLevelType w:val="multilevel"/>
    <w:tmpl w:val="4200792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0B03C44"/>
    <w:multiLevelType w:val="multilevel"/>
    <w:tmpl w:val="8C0E5938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57023022"/>
    <w:multiLevelType w:val="multilevel"/>
    <w:tmpl w:val="91222E0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656B7CF2"/>
    <w:multiLevelType w:val="hybridMultilevel"/>
    <w:tmpl w:val="AB2AF276"/>
    <w:lvl w:ilvl="0" w:tplc="35AC7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F4F86"/>
    <w:multiLevelType w:val="multilevel"/>
    <w:tmpl w:val="240E969A"/>
    <w:styleLink w:val="WWNum2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1FD58CE"/>
    <w:multiLevelType w:val="multilevel"/>
    <w:tmpl w:val="63F896BA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>
    <w:nsid w:val="79F6161C"/>
    <w:multiLevelType w:val="multilevel"/>
    <w:tmpl w:val="E854A0D6"/>
    <w:styleLink w:val="WWNum19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>
    <w:nsid w:val="7B391E5C"/>
    <w:multiLevelType w:val="multilevel"/>
    <w:tmpl w:val="D750D79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D520F21"/>
    <w:multiLevelType w:val="multilevel"/>
    <w:tmpl w:val="1A50DDB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3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9"/>
  </w:num>
  <w:num w:numId="10">
    <w:abstractNumId w:val="2"/>
  </w:num>
  <w:num w:numId="11">
    <w:abstractNumId w:val="14"/>
  </w:num>
  <w:num w:numId="12">
    <w:abstractNumId w:val="16"/>
  </w:num>
  <w:num w:numId="13">
    <w:abstractNumId w:val="20"/>
  </w:num>
  <w:num w:numId="14">
    <w:abstractNumId w:val="23"/>
  </w:num>
  <w:num w:numId="15">
    <w:abstractNumId w:val="0"/>
  </w:num>
  <w:num w:numId="16">
    <w:abstractNumId w:val="17"/>
  </w:num>
  <w:num w:numId="17">
    <w:abstractNumId w:val="10"/>
  </w:num>
  <w:num w:numId="18">
    <w:abstractNumId w:val="3"/>
  </w:num>
  <w:num w:numId="19">
    <w:abstractNumId w:val="5"/>
  </w:num>
  <w:num w:numId="20">
    <w:abstractNumId w:val="24"/>
  </w:num>
  <w:num w:numId="21">
    <w:abstractNumId w:val="22"/>
  </w:num>
  <w:num w:numId="22">
    <w:abstractNumId w:val="25"/>
  </w:num>
  <w:num w:numId="23">
    <w:abstractNumId w:val="7"/>
  </w:num>
  <w:num w:numId="24">
    <w:abstractNumId w:val="18"/>
  </w:num>
  <w:num w:numId="25">
    <w:abstractNumId w:val="4"/>
  </w:num>
  <w:num w:numId="26">
    <w:abstractNumId w:val="12"/>
  </w:num>
  <w:num w:numId="27">
    <w:abstractNumId w:val="12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51A"/>
    <w:rsid w:val="001E20D1"/>
    <w:rsid w:val="00245C9F"/>
    <w:rsid w:val="00272AEA"/>
    <w:rsid w:val="002C6ADA"/>
    <w:rsid w:val="0030069F"/>
    <w:rsid w:val="00301A45"/>
    <w:rsid w:val="003255EF"/>
    <w:rsid w:val="00332C84"/>
    <w:rsid w:val="003D4AEE"/>
    <w:rsid w:val="003E1530"/>
    <w:rsid w:val="005D2DD6"/>
    <w:rsid w:val="006820D3"/>
    <w:rsid w:val="00996DF0"/>
    <w:rsid w:val="00AD151A"/>
    <w:rsid w:val="00CC1FB1"/>
    <w:rsid w:val="00CD6578"/>
    <w:rsid w:val="00D36CC7"/>
    <w:rsid w:val="00EB47BF"/>
    <w:rsid w:val="00F9485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151A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AD15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D151A"/>
    <w:pPr>
      <w:spacing w:after="140"/>
    </w:pPr>
  </w:style>
  <w:style w:type="paragraph" w:styleId="Lista">
    <w:name w:val="List"/>
    <w:basedOn w:val="Textbody"/>
    <w:rsid w:val="00AD151A"/>
    <w:rPr>
      <w:rFonts w:cs="Mangal"/>
      <w:sz w:val="24"/>
    </w:rPr>
  </w:style>
  <w:style w:type="paragraph" w:customStyle="1" w:styleId="Caption">
    <w:name w:val="Caption"/>
    <w:basedOn w:val="Standard"/>
    <w:rsid w:val="00AD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D151A"/>
    <w:pPr>
      <w:suppressLineNumbers/>
    </w:pPr>
    <w:rPr>
      <w:rFonts w:cs="Mangal"/>
      <w:sz w:val="24"/>
    </w:rPr>
  </w:style>
  <w:style w:type="paragraph" w:customStyle="1" w:styleId="western">
    <w:name w:val="western"/>
    <w:basedOn w:val="Standard"/>
    <w:rsid w:val="00AD151A"/>
    <w:pPr>
      <w:spacing w:before="280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rsid w:val="00AD151A"/>
    <w:pPr>
      <w:ind w:left="720"/>
    </w:pPr>
  </w:style>
  <w:style w:type="paragraph" w:styleId="NormalnyWeb">
    <w:name w:val="Normal (Web)"/>
    <w:basedOn w:val="Standard"/>
    <w:rsid w:val="00AD151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51A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Header">
    <w:name w:val="Header"/>
    <w:basedOn w:val="Standard"/>
    <w:rsid w:val="00AD15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AD15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AD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AD151A"/>
  </w:style>
  <w:style w:type="character" w:customStyle="1" w:styleId="Internetlink">
    <w:name w:val="Internet link"/>
    <w:basedOn w:val="Domylnaczcionkaakapitu"/>
    <w:rsid w:val="00AD151A"/>
    <w:rPr>
      <w:color w:val="0000FF"/>
      <w:u w:val="single"/>
    </w:rPr>
  </w:style>
  <w:style w:type="character" w:customStyle="1" w:styleId="access">
    <w:name w:val="access"/>
    <w:basedOn w:val="Domylnaczcionkaakapitu"/>
    <w:rsid w:val="00AD151A"/>
  </w:style>
  <w:style w:type="character" w:customStyle="1" w:styleId="luchili">
    <w:name w:val="luc_hili"/>
    <w:basedOn w:val="Domylnaczcionkaakapitu"/>
    <w:rsid w:val="00AD151A"/>
  </w:style>
  <w:style w:type="character" w:customStyle="1" w:styleId="NagwekZnak">
    <w:name w:val="Nagłówek Znak"/>
    <w:basedOn w:val="Domylnaczcionkaakapitu"/>
    <w:rsid w:val="00AD151A"/>
  </w:style>
  <w:style w:type="character" w:customStyle="1" w:styleId="StopkaZnak">
    <w:name w:val="Stopka Znak"/>
    <w:basedOn w:val="Domylnaczcionkaakapitu"/>
    <w:rsid w:val="00AD151A"/>
  </w:style>
  <w:style w:type="character" w:customStyle="1" w:styleId="TekstdymkaZnak">
    <w:name w:val="Tekst dymka Znak"/>
    <w:basedOn w:val="Domylnaczcionkaakapitu"/>
    <w:rsid w:val="00AD151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D151A"/>
    <w:rPr>
      <w:rFonts w:cs="Courier New"/>
    </w:rPr>
  </w:style>
  <w:style w:type="character" w:customStyle="1" w:styleId="ListLabel2">
    <w:name w:val="ListLabel 2"/>
    <w:rsid w:val="00AD151A"/>
    <w:rPr>
      <w:rFonts w:cs="Courier New"/>
    </w:rPr>
  </w:style>
  <w:style w:type="character" w:customStyle="1" w:styleId="ListLabel3">
    <w:name w:val="ListLabel 3"/>
    <w:rsid w:val="00AD151A"/>
    <w:rPr>
      <w:rFonts w:cs="Courier New"/>
    </w:rPr>
  </w:style>
  <w:style w:type="character" w:customStyle="1" w:styleId="ListLabel4">
    <w:name w:val="ListLabel 4"/>
    <w:rsid w:val="00AD151A"/>
    <w:rPr>
      <w:rFonts w:cs="Courier New"/>
    </w:rPr>
  </w:style>
  <w:style w:type="character" w:customStyle="1" w:styleId="ListLabel5">
    <w:name w:val="ListLabel 5"/>
    <w:rsid w:val="00AD151A"/>
    <w:rPr>
      <w:rFonts w:cs="Courier New"/>
    </w:rPr>
  </w:style>
  <w:style w:type="character" w:customStyle="1" w:styleId="ListLabel6">
    <w:name w:val="ListLabel 6"/>
    <w:rsid w:val="00AD151A"/>
    <w:rPr>
      <w:rFonts w:cs="Courier New"/>
    </w:rPr>
  </w:style>
  <w:style w:type="character" w:customStyle="1" w:styleId="ListLabel7">
    <w:name w:val="ListLabel 7"/>
    <w:rsid w:val="00AD151A"/>
    <w:rPr>
      <w:rFonts w:cs="Courier New"/>
    </w:rPr>
  </w:style>
  <w:style w:type="character" w:customStyle="1" w:styleId="ListLabel8">
    <w:name w:val="ListLabel 8"/>
    <w:rsid w:val="00AD151A"/>
    <w:rPr>
      <w:rFonts w:cs="Courier New"/>
    </w:rPr>
  </w:style>
  <w:style w:type="character" w:customStyle="1" w:styleId="ListLabel9">
    <w:name w:val="ListLabel 9"/>
    <w:rsid w:val="00AD151A"/>
    <w:rPr>
      <w:rFonts w:cs="Courier New"/>
    </w:rPr>
  </w:style>
  <w:style w:type="character" w:customStyle="1" w:styleId="ListLabel10">
    <w:name w:val="ListLabel 10"/>
    <w:rsid w:val="00AD151A"/>
    <w:rPr>
      <w:rFonts w:cs="Courier New"/>
    </w:rPr>
  </w:style>
  <w:style w:type="character" w:customStyle="1" w:styleId="ListLabel11">
    <w:name w:val="ListLabel 11"/>
    <w:rsid w:val="00AD151A"/>
    <w:rPr>
      <w:rFonts w:cs="Courier New"/>
    </w:rPr>
  </w:style>
  <w:style w:type="character" w:customStyle="1" w:styleId="ListLabel12">
    <w:name w:val="ListLabel 12"/>
    <w:rsid w:val="00AD151A"/>
    <w:rPr>
      <w:rFonts w:cs="Courier New"/>
    </w:rPr>
  </w:style>
  <w:style w:type="character" w:customStyle="1" w:styleId="ListLabel13">
    <w:name w:val="ListLabel 13"/>
    <w:rsid w:val="00AD151A"/>
    <w:rPr>
      <w:rFonts w:cs="Courier New"/>
    </w:rPr>
  </w:style>
  <w:style w:type="character" w:customStyle="1" w:styleId="ListLabel14">
    <w:name w:val="ListLabel 14"/>
    <w:rsid w:val="00AD151A"/>
    <w:rPr>
      <w:rFonts w:cs="Courier New"/>
    </w:rPr>
  </w:style>
  <w:style w:type="character" w:customStyle="1" w:styleId="ListLabel15">
    <w:name w:val="ListLabel 15"/>
    <w:rsid w:val="00AD151A"/>
    <w:rPr>
      <w:rFonts w:cs="Courier New"/>
    </w:rPr>
  </w:style>
  <w:style w:type="character" w:customStyle="1" w:styleId="ListLabel16">
    <w:name w:val="ListLabel 16"/>
    <w:rsid w:val="00AD151A"/>
    <w:rPr>
      <w:rFonts w:cs="Courier New"/>
    </w:rPr>
  </w:style>
  <w:style w:type="character" w:customStyle="1" w:styleId="ListLabel17">
    <w:name w:val="ListLabel 17"/>
    <w:rsid w:val="00AD151A"/>
    <w:rPr>
      <w:rFonts w:cs="Courier New"/>
    </w:rPr>
  </w:style>
  <w:style w:type="character" w:customStyle="1" w:styleId="ListLabel18">
    <w:name w:val="ListLabel 18"/>
    <w:rsid w:val="00AD151A"/>
    <w:rPr>
      <w:rFonts w:cs="Courier New"/>
    </w:rPr>
  </w:style>
  <w:style w:type="character" w:customStyle="1" w:styleId="ListLabel19">
    <w:name w:val="ListLabel 19"/>
    <w:rsid w:val="00AD151A"/>
    <w:rPr>
      <w:rFonts w:cs="Courier New"/>
    </w:rPr>
  </w:style>
  <w:style w:type="character" w:customStyle="1" w:styleId="ListLabel20">
    <w:name w:val="ListLabel 20"/>
    <w:rsid w:val="00AD151A"/>
    <w:rPr>
      <w:rFonts w:cs="Courier New"/>
    </w:rPr>
  </w:style>
  <w:style w:type="character" w:customStyle="1" w:styleId="ListLabel21">
    <w:name w:val="ListLabel 21"/>
    <w:rsid w:val="00AD151A"/>
    <w:rPr>
      <w:rFonts w:cs="Courier New"/>
    </w:rPr>
  </w:style>
  <w:style w:type="character" w:customStyle="1" w:styleId="ListLabel22">
    <w:name w:val="ListLabel 22"/>
    <w:rsid w:val="00AD151A"/>
    <w:rPr>
      <w:rFonts w:cs="Courier New"/>
    </w:rPr>
  </w:style>
  <w:style w:type="character" w:customStyle="1" w:styleId="ListLabel23">
    <w:name w:val="ListLabel 23"/>
    <w:rsid w:val="00AD151A"/>
    <w:rPr>
      <w:rFonts w:cs="Courier New"/>
    </w:rPr>
  </w:style>
  <w:style w:type="character" w:customStyle="1" w:styleId="ListLabel24">
    <w:name w:val="ListLabel 24"/>
    <w:rsid w:val="00AD151A"/>
    <w:rPr>
      <w:rFonts w:cs="Courier New"/>
    </w:rPr>
  </w:style>
  <w:style w:type="character" w:customStyle="1" w:styleId="ListLabel25">
    <w:name w:val="ListLabel 25"/>
    <w:rsid w:val="00AD151A"/>
    <w:rPr>
      <w:rFonts w:cs="Courier New"/>
    </w:rPr>
  </w:style>
  <w:style w:type="character" w:customStyle="1" w:styleId="ListLabel26">
    <w:name w:val="ListLabel 26"/>
    <w:rsid w:val="00AD151A"/>
    <w:rPr>
      <w:rFonts w:cs="Courier New"/>
    </w:rPr>
  </w:style>
  <w:style w:type="character" w:customStyle="1" w:styleId="ListLabel27">
    <w:name w:val="ListLabel 27"/>
    <w:rsid w:val="00AD151A"/>
    <w:rPr>
      <w:rFonts w:cs="Courier New"/>
    </w:rPr>
  </w:style>
  <w:style w:type="character" w:customStyle="1" w:styleId="ListLabel28">
    <w:name w:val="ListLabel 28"/>
    <w:rsid w:val="00AD151A"/>
    <w:rPr>
      <w:rFonts w:cs="Courier New"/>
    </w:rPr>
  </w:style>
  <w:style w:type="character" w:customStyle="1" w:styleId="ListLabel29">
    <w:name w:val="ListLabel 29"/>
    <w:rsid w:val="00AD151A"/>
    <w:rPr>
      <w:rFonts w:cs="Courier New"/>
    </w:rPr>
  </w:style>
  <w:style w:type="character" w:customStyle="1" w:styleId="ListLabel30">
    <w:name w:val="ListLabel 30"/>
    <w:rsid w:val="00AD151A"/>
    <w:rPr>
      <w:rFonts w:cs="Courier New"/>
    </w:rPr>
  </w:style>
  <w:style w:type="character" w:customStyle="1" w:styleId="ListLabel31">
    <w:name w:val="ListLabel 31"/>
    <w:rsid w:val="00AD151A"/>
    <w:rPr>
      <w:rFonts w:cs="Courier New"/>
    </w:rPr>
  </w:style>
  <w:style w:type="character" w:customStyle="1" w:styleId="ListLabel32">
    <w:name w:val="ListLabel 32"/>
    <w:rsid w:val="00AD151A"/>
    <w:rPr>
      <w:rFonts w:cs="Courier New"/>
    </w:rPr>
  </w:style>
  <w:style w:type="character" w:customStyle="1" w:styleId="ListLabel33">
    <w:name w:val="ListLabel 33"/>
    <w:rsid w:val="00AD151A"/>
    <w:rPr>
      <w:rFonts w:cs="Courier New"/>
    </w:rPr>
  </w:style>
  <w:style w:type="character" w:customStyle="1" w:styleId="ListLabel34">
    <w:name w:val="ListLabel 34"/>
    <w:rsid w:val="00AD151A"/>
    <w:rPr>
      <w:rFonts w:cs="Courier New"/>
    </w:rPr>
  </w:style>
  <w:style w:type="character" w:customStyle="1" w:styleId="ListLabel35">
    <w:name w:val="ListLabel 35"/>
    <w:rsid w:val="00AD151A"/>
    <w:rPr>
      <w:rFonts w:cs="Courier New"/>
    </w:rPr>
  </w:style>
  <w:style w:type="character" w:customStyle="1" w:styleId="ListLabel36">
    <w:name w:val="ListLabel 36"/>
    <w:rsid w:val="00AD151A"/>
    <w:rPr>
      <w:rFonts w:cs="Courier New"/>
    </w:rPr>
  </w:style>
  <w:style w:type="character" w:customStyle="1" w:styleId="ListLabel37">
    <w:name w:val="ListLabel 37"/>
    <w:rsid w:val="00AD151A"/>
    <w:rPr>
      <w:rFonts w:cs="Courier New"/>
    </w:rPr>
  </w:style>
  <w:style w:type="character" w:customStyle="1" w:styleId="ListLabel38">
    <w:name w:val="ListLabel 38"/>
    <w:rsid w:val="00AD151A"/>
    <w:rPr>
      <w:rFonts w:cs="Courier New"/>
    </w:rPr>
  </w:style>
  <w:style w:type="character" w:customStyle="1" w:styleId="ListLabel39">
    <w:name w:val="ListLabel 39"/>
    <w:rsid w:val="00AD151A"/>
    <w:rPr>
      <w:rFonts w:cs="Courier New"/>
    </w:rPr>
  </w:style>
  <w:style w:type="character" w:customStyle="1" w:styleId="ListLabel40">
    <w:name w:val="ListLabel 40"/>
    <w:rsid w:val="00AD151A"/>
    <w:rPr>
      <w:rFonts w:cs="Courier New"/>
    </w:rPr>
  </w:style>
  <w:style w:type="character" w:customStyle="1" w:styleId="ListLabel41">
    <w:name w:val="ListLabel 41"/>
    <w:rsid w:val="00AD151A"/>
    <w:rPr>
      <w:rFonts w:cs="Courier New"/>
    </w:rPr>
  </w:style>
  <w:style w:type="character" w:customStyle="1" w:styleId="ListLabel42">
    <w:name w:val="ListLabel 42"/>
    <w:rsid w:val="00AD151A"/>
    <w:rPr>
      <w:rFonts w:cs="Courier New"/>
    </w:rPr>
  </w:style>
  <w:style w:type="character" w:customStyle="1" w:styleId="ListLabel43">
    <w:name w:val="ListLabel 43"/>
    <w:rsid w:val="00AD151A"/>
    <w:rPr>
      <w:rFonts w:cs="Courier New"/>
    </w:rPr>
  </w:style>
  <w:style w:type="character" w:customStyle="1" w:styleId="ListLabel44">
    <w:name w:val="ListLabel 44"/>
    <w:rsid w:val="00AD151A"/>
    <w:rPr>
      <w:rFonts w:cs="Courier New"/>
    </w:rPr>
  </w:style>
  <w:style w:type="character" w:customStyle="1" w:styleId="ListLabel45">
    <w:name w:val="ListLabel 45"/>
    <w:rsid w:val="00AD151A"/>
    <w:rPr>
      <w:rFonts w:cs="Courier New"/>
    </w:rPr>
  </w:style>
  <w:style w:type="character" w:customStyle="1" w:styleId="ListLabel46">
    <w:name w:val="ListLabel 46"/>
    <w:rsid w:val="00AD151A"/>
    <w:rPr>
      <w:sz w:val="20"/>
    </w:rPr>
  </w:style>
  <w:style w:type="character" w:customStyle="1" w:styleId="ListLabel47">
    <w:name w:val="ListLabel 47"/>
    <w:rsid w:val="00AD151A"/>
    <w:rPr>
      <w:sz w:val="20"/>
    </w:rPr>
  </w:style>
  <w:style w:type="character" w:customStyle="1" w:styleId="ListLabel48">
    <w:name w:val="ListLabel 48"/>
    <w:rsid w:val="00AD151A"/>
    <w:rPr>
      <w:sz w:val="20"/>
    </w:rPr>
  </w:style>
  <w:style w:type="character" w:customStyle="1" w:styleId="ListLabel49">
    <w:name w:val="ListLabel 49"/>
    <w:rsid w:val="00AD151A"/>
    <w:rPr>
      <w:sz w:val="20"/>
    </w:rPr>
  </w:style>
  <w:style w:type="character" w:customStyle="1" w:styleId="ListLabel50">
    <w:name w:val="ListLabel 50"/>
    <w:rsid w:val="00AD151A"/>
    <w:rPr>
      <w:sz w:val="20"/>
    </w:rPr>
  </w:style>
  <w:style w:type="character" w:customStyle="1" w:styleId="ListLabel51">
    <w:name w:val="ListLabel 51"/>
    <w:rsid w:val="00AD151A"/>
    <w:rPr>
      <w:sz w:val="20"/>
    </w:rPr>
  </w:style>
  <w:style w:type="character" w:customStyle="1" w:styleId="ListLabel52">
    <w:name w:val="ListLabel 52"/>
    <w:rsid w:val="00AD151A"/>
    <w:rPr>
      <w:sz w:val="20"/>
    </w:rPr>
  </w:style>
  <w:style w:type="character" w:customStyle="1" w:styleId="ListLabel53">
    <w:name w:val="ListLabel 53"/>
    <w:rsid w:val="00AD151A"/>
    <w:rPr>
      <w:sz w:val="20"/>
    </w:rPr>
  </w:style>
  <w:style w:type="character" w:customStyle="1" w:styleId="ListLabel54">
    <w:name w:val="ListLabel 54"/>
    <w:rsid w:val="00AD151A"/>
    <w:rPr>
      <w:sz w:val="20"/>
    </w:rPr>
  </w:style>
  <w:style w:type="character" w:customStyle="1" w:styleId="ListLabel55">
    <w:name w:val="ListLabel 55"/>
    <w:rsid w:val="00AD151A"/>
    <w:rPr>
      <w:rFonts w:cs="Courier New"/>
    </w:rPr>
  </w:style>
  <w:style w:type="character" w:customStyle="1" w:styleId="ListLabel56">
    <w:name w:val="ListLabel 56"/>
    <w:rsid w:val="00AD151A"/>
    <w:rPr>
      <w:rFonts w:cs="Courier New"/>
    </w:rPr>
  </w:style>
  <w:style w:type="character" w:customStyle="1" w:styleId="ListLabel57">
    <w:name w:val="ListLabel 57"/>
    <w:rsid w:val="00AD151A"/>
    <w:rPr>
      <w:rFonts w:cs="Courier New"/>
    </w:rPr>
  </w:style>
  <w:style w:type="numbering" w:customStyle="1" w:styleId="Bezlisty1">
    <w:name w:val="Bez listy1"/>
    <w:basedOn w:val="Bezlisty"/>
    <w:rsid w:val="00AD151A"/>
    <w:pPr>
      <w:numPr>
        <w:numId w:val="1"/>
      </w:numPr>
    </w:pPr>
  </w:style>
  <w:style w:type="numbering" w:customStyle="1" w:styleId="WWNum1">
    <w:name w:val="WWNum1"/>
    <w:basedOn w:val="Bezlisty"/>
    <w:rsid w:val="00AD151A"/>
    <w:pPr>
      <w:numPr>
        <w:numId w:val="2"/>
      </w:numPr>
    </w:pPr>
  </w:style>
  <w:style w:type="numbering" w:customStyle="1" w:styleId="WWNum2">
    <w:name w:val="WWNum2"/>
    <w:basedOn w:val="Bezlisty"/>
    <w:rsid w:val="00AD151A"/>
    <w:pPr>
      <w:numPr>
        <w:numId w:val="3"/>
      </w:numPr>
    </w:pPr>
  </w:style>
  <w:style w:type="numbering" w:customStyle="1" w:styleId="WWNum3">
    <w:name w:val="WWNum3"/>
    <w:basedOn w:val="Bezlisty"/>
    <w:rsid w:val="00AD151A"/>
    <w:pPr>
      <w:numPr>
        <w:numId w:val="4"/>
      </w:numPr>
    </w:pPr>
  </w:style>
  <w:style w:type="numbering" w:customStyle="1" w:styleId="WWNum4">
    <w:name w:val="WWNum4"/>
    <w:basedOn w:val="Bezlisty"/>
    <w:rsid w:val="00AD151A"/>
    <w:pPr>
      <w:numPr>
        <w:numId w:val="5"/>
      </w:numPr>
    </w:pPr>
  </w:style>
  <w:style w:type="numbering" w:customStyle="1" w:styleId="WWNum5">
    <w:name w:val="WWNum5"/>
    <w:basedOn w:val="Bezlisty"/>
    <w:rsid w:val="00AD151A"/>
    <w:pPr>
      <w:numPr>
        <w:numId w:val="6"/>
      </w:numPr>
    </w:pPr>
  </w:style>
  <w:style w:type="numbering" w:customStyle="1" w:styleId="WWNum6">
    <w:name w:val="WWNum6"/>
    <w:basedOn w:val="Bezlisty"/>
    <w:rsid w:val="00AD151A"/>
    <w:pPr>
      <w:numPr>
        <w:numId w:val="7"/>
      </w:numPr>
    </w:pPr>
  </w:style>
  <w:style w:type="numbering" w:customStyle="1" w:styleId="WWNum7">
    <w:name w:val="WWNum7"/>
    <w:basedOn w:val="Bezlisty"/>
    <w:rsid w:val="00AD151A"/>
    <w:pPr>
      <w:numPr>
        <w:numId w:val="8"/>
      </w:numPr>
    </w:pPr>
  </w:style>
  <w:style w:type="numbering" w:customStyle="1" w:styleId="WWNum8">
    <w:name w:val="WWNum8"/>
    <w:basedOn w:val="Bezlisty"/>
    <w:rsid w:val="00AD151A"/>
    <w:pPr>
      <w:numPr>
        <w:numId w:val="9"/>
      </w:numPr>
    </w:pPr>
  </w:style>
  <w:style w:type="numbering" w:customStyle="1" w:styleId="WWNum9">
    <w:name w:val="WWNum9"/>
    <w:basedOn w:val="Bezlisty"/>
    <w:rsid w:val="00AD151A"/>
    <w:pPr>
      <w:numPr>
        <w:numId w:val="10"/>
      </w:numPr>
    </w:pPr>
  </w:style>
  <w:style w:type="numbering" w:customStyle="1" w:styleId="WWNum10">
    <w:name w:val="WWNum10"/>
    <w:basedOn w:val="Bezlisty"/>
    <w:rsid w:val="00AD151A"/>
    <w:pPr>
      <w:numPr>
        <w:numId w:val="11"/>
      </w:numPr>
    </w:pPr>
  </w:style>
  <w:style w:type="numbering" w:customStyle="1" w:styleId="WWNum11">
    <w:name w:val="WWNum11"/>
    <w:basedOn w:val="Bezlisty"/>
    <w:rsid w:val="00AD151A"/>
    <w:pPr>
      <w:numPr>
        <w:numId w:val="12"/>
      </w:numPr>
    </w:pPr>
  </w:style>
  <w:style w:type="numbering" w:customStyle="1" w:styleId="WWNum12">
    <w:name w:val="WWNum12"/>
    <w:basedOn w:val="Bezlisty"/>
    <w:rsid w:val="00AD151A"/>
    <w:pPr>
      <w:numPr>
        <w:numId w:val="13"/>
      </w:numPr>
    </w:pPr>
  </w:style>
  <w:style w:type="numbering" w:customStyle="1" w:styleId="WWNum13">
    <w:name w:val="WWNum13"/>
    <w:basedOn w:val="Bezlisty"/>
    <w:rsid w:val="00AD151A"/>
    <w:pPr>
      <w:numPr>
        <w:numId w:val="14"/>
      </w:numPr>
    </w:pPr>
  </w:style>
  <w:style w:type="numbering" w:customStyle="1" w:styleId="WWNum14">
    <w:name w:val="WWNum14"/>
    <w:basedOn w:val="Bezlisty"/>
    <w:rsid w:val="00AD151A"/>
    <w:pPr>
      <w:numPr>
        <w:numId w:val="15"/>
      </w:numPr>
    </w:pPr>
  </w:style>
  <w:style w:type="numbering" w:customStyle="1" w:styleId="WWNum15">
    <w:name w:val="WWNum15"/>
    <w:basedOn w:val="Bezlisty"/>
    <w:rsid w:val="00AD151A"/>
    <w:pPr>
      <w:numPr>
        <w:numId w:val="16"/>
      </w:numPr>
    </w:pPr>
  </w:style>
  <w:style w:type="numbering" w:customStyle="1" w:styleId="WWNum16">
    <w:name w:val="WWNum16"/>
    <w:basedOn w:val="Bezlisty"/>
    <w:rsid w:val="00AD151A"/>
    <w:pPr>
      <w:numPr>
        <w:numId w:val="17"/>
      </w:numPr>
    </w:pPr>
  </w:style>
  <w:style w:type="numbering" w:customStyle="1" w:styleId="WWNum17">
    <w:name w:val="WWNum17"/>
    <w:basedOn w:val="Bezlisty"/>
    <w:rsid w:val="00AD151A"/>
    <w:pPr>
      <w:numPr>
        <w:numId w:val="18"/>
      </w:numPr>
    </w:pPr>
  </w:style>
  <w:style w:type="numbering" w:customStyle="1" w:styleId="WWNum18">
    <w:name w:val="WWNum18"/>
    <w:basedOn w:val="Bezlisty"/>
    <w:rsid w:val="00AD151A"/>
    <w:pPr>
      <w:numPr>
        <w:numId w:val="19"/>
      </w:numPr>
    </w:pPr>
  </w:style>
  <w:style w:type="numbering" w:customStyle="1" w:styleId="WWNum19">
    <w:name w:val="WWNum19"/>
    <w:basedOn w:val="Bezlisty"/>
    <w:rsid w:val="00AD151A"/>
    <w:pPr>
      <w:numPr>
        <w:numId w:val="20"/>
      </w:numPr>
    </w:pPr>
  </w:style>
  <w:style w:type="numbering" w:customStyle="1" w:styleId="WWNum20">
    <w:name w:val="WWNum20"/>
    <w:basedOn w:val="Bezlisty"/>
    <w:rsid w:val="00AD151A"/>
    <w:pPr>
      <w:numPr>
        <w:numId w:val="21"/>
      </w:numPr>
    </w:pPr>
  </w:style>
  <w:style w:type="numbering" w:customStyle="1" w:styleId="WWNum21">
    <w:name w:val="WWNum21"/>
    <w:basedOn w:val="Bezlisty"/>
    <w:rsid w:val="00AD151A"/>
    <w:pPr>
      <w:numPr>
        <w:numId w:val="22"/>
      </w:numPr>
    </w:pPr>
  </w:style>
  <w:style w:type="numbering" w:customStyle="1" w:styleId="WWNum22">
    <w:name w:val="WWNum22"/>
    <w:basedOn w:val="Bezlisty"/>
    <w:rsid w:val="00AD151A"/>
    <w:pPr>
      <w:numPr>
        <w:numId w:val="23"/>
      </w:numPr>
    </w:pPr>
  </w:style>
  <w:style w:type="numbering" w:customStyle="1" w:styleId="WWNum23">
    <w:name w:val="WWNum23"/>
    <w:basedOn w:val="Bezlisty"/>
    <w:rsid w:val="00AD151A"/>
    <w:pPr>
      <w:numPr>
        <w:numId w:val="24"/>
      </w:numPr>
    </w:pPr>
  </w:style>
  <w:style w:type="numbering" w:customStyle="1" w:styleId="WWNum24">
    <w:name w:val="WWNum24"/>
    <w:basedOn w:val="Bezlisty"/>
    <w:rsid w:val="00AD151A"/>
    <w:pPr>
      <w:numPr>
        <w:numId w:val="25"/>
      </w:numPr>
    </w:pPr>
  </w:style>
  <w:style w:type="numbering" w:customStyle="1" w:styleId="WWNum25">
    <w:name w:val="WWNum25"/>
    <w:basedOn w:val="Bezlisty"/>
    <w:rsid w:val="00AD151A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D151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D151A"/>
  </w:style>
  <w:style w:type="character" w:styleId="Odwoaniedokomentarza">
    <w:name w:val="annotation reference"/>
    <w:basedOn w:val="Domylnaczcionkaakapitu"/>
    <w:uiPriority w:val="99"/>
    <w:semiHidden/>
    <w:unhideWhenUsed/>
    <w:rsid w:val="00300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4165">
          <w:marLeft w:val="2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2549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Beata</cp:lastModifiedBy>
  <cp:revision>6</cp:revision>
  <cp:lastPrinted>2019-01-23T11:10:00Z</cp:lastPrinted>
  <dcterms:created xsi:type="dcterms:W3CDTF">2020-09-03T14:51:00Z</dcterms:created>
  <dcterms:modified xsi:type="dcterms:W3CDTF">2020-09-08T08:34:00Z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