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82" w:rsidRDefault="00907A82" w:rsidP="00907A82">
      <w:pPr>
        <w:spacing w:line="276" w:lineRule="auto"/>
      </w:pPr>
    </w:p>
    <w:p w:rsidR="00907A82" w:rsidRDefault="00907A82" w:rsidP="00907A82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autoSpaceDE w:val="0"/>
              <w:spacing w:after="120" w:line="276" w:lineRule="auto"/>
              <w:rPr>
                <w:rFonts w:eastAsia="Garamond" w:cs="Times New Roman"/>
                <w:bCs/>
              </w:rPr>
            </w:pPr>
          </w:p>
          <w:p w:rsidR="00907A82" w:rsidRDefault="00907A82">
            <w:pPr>
              <w:autoSpaceDE w:val="0"/>
              <w:spacing w:after="120" w:line="276" w:lineRule="auto"/>
              <w:rPr>
                <w:rFonts w:eastAsia="Garamond" w:cs="Times New Roman"/>
                <w:bCs/>
              </w:rPr>
            </w:pPr>
            <w:r>
              <w:rPr>
                <w:rFonts w:eastAsia="Garamond" w:cs="Times New Roman"/>
                <w:bCs/>
              </w:rPr>
              <w:t xml:space="preserve">Nazwa jednostki: </w:t>
            </w:r>
          </w:p>
          <w:p w:rsidR="00907A82" w:rsidRDefault="00907A82">
            <w:pPr>
              <w:spacing w:after="120"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Wydział Nauk Humanistycznych </w:t>
            </w: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Instytut Historii</w:t>
            </w:r>
          </w:p>
          <w:p w:rsidR="00907A82" w:rsidRDefault="00907A82">
            <w:pPr>
              <w:spacing w:after="240"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Katedra Historii Najnowszej</w:t>
            </w: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autoSpaceDE w:val="0"/>
              <w:spacing w:line="276" w:lineRule="auto"/>
              <w:rPr>
                <w:rFonts w:eastAsia="Garamond" w:cs="Times New Roman"/>
                <w:bCs/>
              </w:rPr>
            </w:pPr>
            <w:r>
              <w:rPr>
                <w:rFonts w:eastAsia="Garamond" w:cs="Times New Roman"/>
                <w:bCs/>
              </w:rPr>
              <w:t xml:space="preserve">Nazwa kierunku (specjalności): </w:t>
            </w: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Historia (studia stacjonarne I stopnia, rok III) </w:t>
            </w: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autoSpaceDE w:val="0"/>
              <w:spacing w:line="276" w:lineRule="auto"/>
              <w:rPr>
                <w:rFonts w:eastAsia="Garamond" w:cs="Times New Roman"/>
                <w:bCs/>
              </w:rPr>
            </w:pPr>
            <w:r>
              <w:rPr>
                <w:rFonts w:eastAsia="Garamond" w:cs="Times New Roman"/>
                <w:bCs/>
              </w:rPr>
              <w:t xml:space="preserve">Nazwa przedmiotu: </w:t>
            </w: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spacing w:line="276" w:lineRule="auto"/>
              <w:jc w:val="center"/>
              <w:rPr>
                <w:u w:val="single"/>
              </w:rPr>
            </w:pPr>
          </w:p>
          <w:p w:rsidR="00907A82" w:rsidRDefault="00907A82">
            <w:pPr>
              <w:spacing w:after="240" w:line="276" w:lineRule="auto"/>
              <w:jc w:val="center"/>
              <w:rPr>
                <w:rFonts w:cs="Times New Roman"/>
                <w:b/>
                <w:bCs/>
                <w:u w:val="single"/>
              </w:rPr>
            </w:pPr>
            <w:r>
              <w:rPr>
                <w:b/>
              </w:rPr>
              <w:t>Historia Polski XX wieku. Myśl polityczna polskich ugrupowań, 1914-1989- konwersatorium</w:t>
            </w: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eastAsia="Garamond" w:cs="Times New Roman"/>
                <w:bCs/>
              </w:rPr>
              <w:t>Przedmioty wprowadzające (</w:t>
            </w:r>
            <w:proofErr w:type="spellStart"/>
            <w:r>
              <w:rPr>
                <w:rFonts w:eastAsia="Garamond" w:cs="Times New Roman"/>
                <w:bCs/>
                <w:i/>
              </w:rPr>
              <w:t>prerekwizyty</w:t>
            </w:r>
            <w:proofErr w:type="spellEnd"/>
            <w:r>
              <w:rPr>
                <w:rFonts w:eastAsia="Garamond" w:cs="Times New Roman"/>
                <w:bCs/>
              </w:rPr>
              <w:t>) oraz wymagania wstępne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Podstawowa wiedza z zakresu historii najnowszej Polski XX wieku.</w:t>
            </w: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2" w:rsidRDefault="00907A82">
            <w:pPr>
              <w:autoSpaceDE w:val="0"/>
              <w:spacing w:after="120" w:line="276" w:lineRule="auto"/>
              <w:rPr>
                <w:rFonts w:eastAsia="Garamond" w:cs="Times New Roman"/>
                <w:bCs/>
              </w:rPr>
            </w:pPr>
            <w:r>
              <w:rPr>
                <w:rFonts w:eastAsia="Garamond" w:cs="Times New Roman"/>
                <w:bCs/>
              </w:rPr>
              <w:t>Liczba godzin zajęć dydaktycznych: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907A82" w:rsidRDefault="00907A82" w:rsidP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60</w:t>
            </w: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2" w:rsidRDefault="00907A82">
            <w:pPr>
              <w:spacing w:after="120"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eastAsia="Garamond" w:cs="Times New Roman"/>
                <w:bCs/>
              </w:rPr>
              <w:t>Liczba punktów ECTS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3" w:rsidRDefault="009A6293">
            <w:pPr>
              <w:spacing w:after="120"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autoSpaceDE w:val="0"/>
              <w:spacing w:line="276" w:lineRule="auto"/>
              <w:rPr>
                <w:rFonts w:eastAsia="Garamond" w:cs="Times New Roman"/>
                <w:bCs/>
              </w:rPr>
            </w:pPr>
            <w:r>
              <w:rPr>
                <w:rFonts w:eastAsia="Garamond" w:cs="Times New Roman"/>
                <w:bCs/>
              </w:rPr>
              <w:t>Założenia i cele przedmiotu</w:t>
            </w: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Cele zajęć:</w:t>
            </w:r>
          </w:p>
          <w:p w:rsidR="00907A82" w:rsidRDefault="00907A82">
            <w:pPr>
              <w:jc w:val="both"/>
            </w:pPr>
            <w:r>
              <w:t xml:space="preserve">Celem przedmiotu jest przybliżenie studentom najważniejszych problemów polskiej myśli politycznej w XX wieku, </w:t>
            </w:r>
            <w:r>
              <w:rPr>
                <w:color w:val="000000"/>
              </w:rPr>
              <w:t xml:space="preserve">poznanie twórców, kierunków oraz podstawowych kategorii polskiej myśli politycznej XX wieku. </w:t>
            </w:r>
            <w:r>
              <w:t>Słuchacze powinni znać programy polskich partii politycznych. Zdobyta wiedza przygotowuje studentów do poznania i zrozumienia założeń i uwarunkowań współczesnej polskiej polityki.</w:t>
            </w:r>
          </w:p>
          <w:p w:rsidR="00907A82" w:rsidRDefault="00907A82">
            <w:pPr>
              <w:jc w:val="both"/>
            </w:pPr>
          </w:p>
          <w:p w:rsidR="00907A82" w:rsidRDefault="00907A82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Efekty kształcenia:</w:t>
            </w:r>
          </w:p>
          <w:p w:rsidR="00907A82" w:rsidRDefault="00907A82">
            <w:pPr>
              <w:spacing w:line="276" w:lineRule="auto"/>
              <w:rPr>
                <w:b/>
              </w:rPr>
            </w:pPr>
            <w:r>
              <w:rPr>
                <w:b/>
              </w:rPr>
              <w:t>- Wiedza:</w:t>
            </w:r>
          </w:p>
          <w:p w:rsidR="00907A82" w:rsidRDefault="00907A82">
            <w:pPr>
              <w:spacing w:line="276" w:lineRule="auto"/>
            </w:pPr>
            <w:r>
              <w:t>Student:</w:t>
            </w:r>
          </w:p>
          <w:p w:rsidR="00907A82" w:rsidRDefault="00907A82">
            <w:pPr>
              <w:spacing w:line="276" w:lineRule="auto"/>
            </w:pPr>
            <w:r>
              <w:t>1. Potrafi zdefiniować podstawowe pojęcia używane w polityce.</w:t>
            </w:r>
          </w:p>
          <w:p w:rsidR="00907A82" w:rsidRDefault="00907A82">
            <w:pPr>
              <w:spacing w:line="276" w:lineRule="auto"/>
            </w:pPr>
            <w:r>
              <w:t xml:space="preserve">2. Posiada wiedzę o genezie i działalności polskich partii politycznych </w:t>
            </w:r>
          </w:p>
          <w:p w:rsidR="00907A82" w:rsidRDefault="00907A82">
            <w:pPr>
              <w:spacing w:line="276" w:lineRule="auto"/>
            </w:pPr>
            <w:r>
              <w:t>3. Potrafi rozpoznać powiązać wydarzenia aktualne z przeszłością.</w:t>
            </w:r>
          </w:p>
          <w:p w:rsidR="00907A82" w:rsidRDefault="00907A82">
            <w:pPr>
              <w:spacing w:line="276" w:lineRule="auto"/>
            </w:pPr>
            <w:r>
              <w:t>4. Porównuje programy polityczne różnych ugrupowań.</w:t>
            </w:r>
          </w:p>
          <w:p w:rsidR="00907A82" w:rsidRDefault="00907A82">
            <w:pPr>
              <w:spacing w:line="276" w:lineRule="auto"/>
              <w:rPr>
                <w:b/>
              </w:rPr>
            </w:pPr>
            <w:r>
              <w:rPr>
                <w:b/>
              </w:rPr>
              <w:t>Umiejętności:</w:t>
            </w:r>
          </w:p>
          <w:p w:rsidR="00907A82" w:rsidRDefault="00907A82">
            <w:pPr>
              <w:spacing w:line="276" w:lineRule="auto"/>
            </w:pPr>
            <w:r>
              <w:t>1. Posiada umiejętność analizowania programów partii politycznych.</w:t>
            </w:r>
          </w:p>
          <w:p w:rsidR="00907A82" w:rsidRDefault="00907A82">
            <w:pPr>
              <w:spacing w:line="276" w:lineRule="auto"/>
            </w:pPr>
            <w:r>
              <w:t>2. Potrafi przedstawić swoje stanowisko w kwestii założeń programowych partii i ugrupowań politycznych.</w:t>
            </w:r>
          </w:p>
          <w:p w:rsidR="00907A82" w:rsidRDefault="00907A82">
            <w:pPr>
              <w:spacing w:line="276" w:lineRule="auto"/>
            </w:pPr>
            <w:r>
              <w:t xml:space="preserve">3. Posiada umiejętność samodzielnego zaprezentowania własnych </w:t>
            </w:r>
            <w:r>
              <w:lastRenderedPageBreak/>
              <w:t xml:space="preserve">wniosków </w:t>
            </w:r>
          </w:p>
          <w:p w:rsidR="00907A82" w:rsidRDefault="00907A82">
            <w:pPr>
              <w:spacing w:line="276" w:lineRule="auto"/>
            </w:pPr>
            <w:r>
              <w:t>4. Potrafi samodzielnie wyszukiwać informacje potrzebne do uczestnictwa w dyskusji.</w:t>
            </w:r>
          </w:p>
          <w:p w:rsidR="00907A82" w:rsidRDefault="00907A82">
            <w:pPr>
              <w:spacing w:line="276" w:lineRule="auto"/>
              <w:rPr>
                <w:b/>
              </w:rPr>
            </w:pPr>
            <w:r>
              <w:rPr>
                <w:b/>
              </w:rPr>
              <w:t>Postawy (inne kompetencje):</w:t>
            </w:r>
          </w:p>
          <w:p w:rsidR="00907A82" w:rsidRDefault="00907A82">
            <w:pPr>
              <w:spacing w:line="276" w:lineRule="auto"/>
            </w:pPr>
            <w:r>
              <w:t>1. Dba o poprawność i formę wypowiedzi.</w:t>
            </w:r>
          </w:p>
          <w:p w:rsidR="00907A82" w:rsidRDefault="00907A82">
            <w:pPr>
              <w:spacing w:line="276" w:lineRule="auto"/>
            </w:pPr>
            <w:r>
              <w:t>2. Jest otwarty na poglądy innych, potrafi kulturalnie dyskutować.</w:t>
            </w:r>
            <w:r>
              <w:br/>
              <w:t>3. Posiada świadomość znaczenia historii dla wydarzeń współczesnych.</w:t>
            </w: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autoSpaceDE w:val="0"/>
              <w:spacing w:line="276" w:lineRule="auto"/>
              <w:rPr>
                <w:rFonts w:eastAsia="Garamond" w:cs="Times New Roman"/>
                <w:bCs/>
              </w:rPr>
            </w:pPr>
            <w:r>
              <w:rPr>
                <w:rFonts w:eastAsia="Garamond" w:cs="Times New Roman"/>
                <w:bCs/>
              </w:rPr>
              <w:lastRenderedPageBreak/>
              <w:t>Metody i pomoce dydaktyczne</w:t>
            </w: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</w:p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-dyskusja dydaktyczna</w:t>
            </w:r>
          </w:p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użycie komputera i projektora multimedialnego </w:t>
            </w:r>
          </w:p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praca ze źródłem</w:t>
            </w:r>
          </w:p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-referaty</w:t>
            </w:r>
          </w:p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autoSpaceDE w:val="0"/>
              <w:spacing w:line="276" w:lineRule="auto"/>
              <w:rPr>
                <w:rFonts w:eastAsia="Garamond" w:cs="Times New Roman"/>
                <w:bCs/>
              </w:rPr>
            </w:pPr>
            <w:r>
              <w:rPr>
                <w:rFonts w:eastAsia="Garamond" w:cs="Times New Roman"/>
                <w:bCs/>
              </w:rPr>
              <w:t xml:space="preserve">Forma i warunki zaliczenia </w:t>
            </w: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2" w:rsidRDefault="00907A82" w:rsidP="00907A82">
            <w:pPr>
              <w:spacing w:line="276" w:lineRule="auto"/>
              <w:rPr>
                <w:rFonts w:cs="Times New Roman"/>
                <w:bCs/>
              </w:rPr>
            </w:pPr>
          </w:p>
          <w:p w:rsidR="00907A82" w:rsidRPr="00907A82" w:rsidRDefault="00907A82" w:rsidP="00907A82">
            <w:p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- frekwencja – 10%</w:t>
            </w:r>
          </w:p>
          <w:p w:rsidR="00907A82" w:rsidRPr="00907A82" w:rsidRDefault="00907A82" w:rsidP="00907A82">
            <w:p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-aktywność na zajęciach-20%</w:t>
            </w:r>
          </w:p>
          <w:p w:rsidR="00907A82" w:rsidRPr="00907A82" w:rsidRDefault="00907A82" w:rsidP="00907A82">
            <w:p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- referat - 20%</w:t>
            </w:r>
          </w:p>
          <w:p w:rsidR="00907A82" w:rsidRDefault="00907A82" w:rsidP="00907A82">
            <w:p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- kolokwium pisemne – 50%</w:t>
            </w:r>
          </w:p>
          <w:p w:rsidR="00822EB3" w:rsidRDefault="00822EB3" w:rsidP="00907A82">
            <w:pPr>
              <w:spacing w:line="276" w:lineRule="auto"/>
              <w:rPr>
                <w:rFonts w:cs="Times New Roman"/>
                <w:bCs/>
              </w:rPr>
            </w:pPr>
          </w:p>
          <w:p w:rsidR="00822EB3" w:rsidRPr="00822EB3" w:rsidRDefault="00822EB3" w:rsidP="00907A82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Dopuszczalne 2 nieobecności w semestrze.</w:t>
            </w:r>
          </w:p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autoSpaceDE w:val="0"/>
              <w:spacing w:line="276" w:lineRule="auto"/>
              <w:jc w:val="both"/>
              <w:rPr>
                <w:rFonts w:eastAsia="Garamond" w:cs="Times New Roman"/>
                <w:bCs/>
              </w:rPr>
            </w:pPr>
          </w:p>
          <w:p w:rsidR="00907A82" w:rsidRDefault="00907A82">
            <w:pPr>
              <w:autoSpaceDE w:val="0"/>
              <w:spacing w:line="276" w:lineRule="auto"/>
              <w:jc w:val="both"/>
              <w:rPr>
                <w:rFonts w:eastAsia="Garamond" w:cs="Times New Roman"/>
                <w:bCs/>
              </w:rPr>
            </w:pPr>
            <w:r>
              <w:rPr>
                <w:rFonts w:eastAsia="Garamond" w:cs="Times New Roman"/>
                <w:bCs/>
              </w:rPr>
              <w:t>Treści programowe</w:t>
            </w: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</w:p>
          <w:p w:rsidR="00907A82" w:rsidRPr="00907A82" w:rsidRDefault="00907A8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Zajęcia organizacyjne</w:t>
            </w:r>
          </w:p>
          <w:p w:rsidR="00F55422" w:rsidRDefault="00F55422" w:rsidP="00F5542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Odrodzenie państwa polskiego w 1918 r.</w:t>
            </w:r>
            <w:r w:rsidR="008C1A43">
              <w:rPr>
                <w:rFonts w:cs="Times New Roman"/>
                <w:bCs/>
              </w:rPr>
              <w:t xml:space="preserve"> (4 godziny)</w:t>
            </w:r>
          </w:p>
          <w:p w:rsidR="00F55422" w:rsidRPr="00F55422" w:rsidRDefault="00F55422" w:rsidP="00F5542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Ustrój polityczny II RP</w:t>
            </w:r>
          </w:p>
          <w:p w:rsidR="008C1A43" w:rsidRPr="008C1A43" w:rsidRDefault="00907A82" w:rsidP="008C1A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ahoma"/>
              </w:rPr>
            </w:pPr>
            <w:r>
              <w:t xml:space="preserve">Partie polityczne II RP </w:t>
            </w:r>
            <w:r w:rsidR="008C1A43">
              <w:t>/</w:t>
            </w:r>
            <w:r>
              <w:t>Założenia programowe partii politycznych II RP</w:t>
            </w:r>
            <w:r w:rsidR="008C1A43">
              <w:t xml:space="preserve"> (4 godziny)</w:t>
            </w:r>
          </w:p>
          <w:p w:rsidR="008C1A43" w:rsidRPr="008C1A43" w:rsidRDefault="008C1A43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>
              <w:t xml:space="preserve">Rządy sanacji </w:t>
            </w:r>
          </w:p>
          <w:p w:rsidR="00907A82" w:rsidRPr="008C1A43" w:rsidRDefault="008C1A43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>
              <w:t>Po</w:t>
            </w:r>
            <w:r w:rsidR="00907A82" w:rsidRPr="008C1A43">
              <w:rPr>
                <w:rFonts w:cs="Times New Roman"/>
                <w:bCs/>
              </w:rPr>
              <w:t xml:space="preserve">lityka zagraniczna II RP </w:t>
            </w:r>
          </w:p>
          <w:p w:rsidR="00907A82" w:rsidRDefault="00907A8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Polskie Państwo Podziemne – programy polityczne stronnictw politycznych</w:t>
            </w:r>
          </w:p>
          <w:p w:rsidR="008C1A43" w:rsidRDefault="00F5542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Sytuacja ludności polskiej p</w:t>
            </w:r>
            <w:r w:rsidR="008C1A43">
              <w:rPr>
                <w:rFonts w:cs="Times New Roman"/>
                <w:bCs/>
              </w:rPr>
              <w:t>od okupacją niemiecką i sowiecką</w:t>
            </w:r>
          </w:p>
          <w:p w:rsidR="00F55422" w:rsidRPr="00907A82" w:rsidRDefault="008C1A43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Kolokwium pisemne</w:t>
            </w:r>
          </w:p>
          <w:p w:rsidR="00907A82" w:rsidRPr="00907A82" w:rsidRDefault="00907A8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System polityczny po II wojnie światowej</w:t>
            </w:r>
          </w:p>
          <w:p w:rsidR="00F55422" w:rsidRDefault="00F5542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Ustrój Polskiej Rzeczpospolitej Ludowej</w:t>
            </w:r>
          </w:p>
          <w:p w:rsidR="00907A82" w:rsidRPr="00907A82" w:rsidRDefault="00907A8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Opozycja polityczna w PRL-założenia programowe</w:t>
            </w:r>
            <w:r>
              <w:rPr>
                <w:rFonts w:cs="Times New Roman"/>
                <w:bCs/>
              </w:rPr>
              <w:t xml:space="preserve"> (4 godziny)</w:t>
            </w:r>
          </w:p>
          <w:p w:rsidR="00907A82" w:rsidRPr="00907A82" w:rsidRDefault="00907A8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NSZZ „Solidarność”</w:t>
            </w:r>
            <w:r>
              <w:rPr>
                <w:rFonts w:cs="Times New Roman"/>
                <w:bCs/>
              </w:rPr>
              <w:t xml:space="preserve"> </w:t>
            </w:r>
          </w:p>
          <w:p w:rsidR="00907A82" w:rsidRPr="00907A82" w:rsidRDefault="00907A8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System polityczny w Polsce po 1989 r.</w:t>
            </w:r>
            <w:r>
              <w:rPr>
                <w:rFonts w:cs="Times New Roman"/>
                <w:bCs/>
              </w:rPr>
              <w:t xml:space="preserve"> (4 godziny)</w:t>
            </w:r>
          </w:p>
          <w:p w:rsidR="00907A82" w:rsidRDefault="00907A8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Założenia polityki zagranicznej III RP</w:t>
            </w:r>
          </w:p>
          <w:p w:rsidR="00F55422" w:rsidRPr="00F55422" w:rsidRDefault="00F55422" w:rsidP="00F55422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 w:rsidRPr="00F55422">
              <w:rPr>
                <w:rFonts w:cs="Times New Roman"/>
                <w:bCs/>
              </w:rPr>
              <w:t>Polscy politycy w XX wieku</w:t>
            </w:r>
          </w:p>
          <w:p w:rsidR="00907A82" w:rsidRDefault="00907A82" w:rsidP="00907A8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</w:rPr>
            </w:pPr>
            <w:r w:rsidRPr="00907A82">
              <w:rPr>
                <w:rFonts w:cs="Times New Roman"/>
                <w:bCs/>
              </w:rPr>
              <w:t>Społeczne nauczanie Kościoła katolickiego</w:t>
            </w:r>
          </w:p>
          <w:p w:rsidR="00907A82" w:rsidRPr="008C1A43" w:rsidRDefault="008C1A43" w:rsidP="008C1A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</w:rPr>
              <w:t>Kolokwium pisemne</w:t>
            </w:r>
          </w:p>
          <w:p w:rsidR="008C1A43" w:rsidRPr="00907A82" w:rsidRDefault="008C1A43" w:rsidP="008C1A43">
            <w:pPr>
              <w:pStyle w:val="Akapitzlist"/>
              <w:spacing w:line="276" w:lineRule="auto"/>
              <w:rPr>
                <w:rFonts w:cs="Times New Roman"/>
                <w:bCs/>
                <w:szCs w:val="24"/>
              </w:rPr>
            </w:pP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autoSpaceDE w:val="0"/>
              <w:spacing w:line="276" w:lineRule="auto"/>
              <w:rPr>
                <w:rFonts w:eastAsia="Garamond" w:cs="Times New Roman"/>
                <w:bCs/>
              </w:rPr>
            </w:pPr>
            <w:r>
              <w:rPr>
                <w:rFonts w:eastAsia="Garamond" w:cs="Times New Roman"/>
                <w:bCs/>
              </w:rPr>
              <w:lastRenderedPageBreak/>
              <w:t>Literatura podstawowa i uzupełniająca</w:t>
            </w: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Podręcznik: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Wojciech Roszkowski, </w:t>
            </w:r>
            <w:r>
              <w:rPr>
                <w:i/>
                <w:lang w:eastAsia="en-US"/>
              </w:rPr>
              <w:t>Najnowsza Historia Polski (cz. 1: 1914-1945, cz. 2: 1945-1980, cz.3: 1980-2002</w:t>
            </w:r>
            <w:r>
              <w:rPr>
                <w:lang w:eastAsia="en-US"/>
              </w:rPr>
              <w:t>, Warszawa 2003.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Literatura podstawowa:</w:t>
            </w:r>
          </w:p>
          <w:p w:rsidR="00907A82" w:rsidRDefault="00907A82">
            <w:pPr>
              <w:jc w:val="both"/>
            </w:pPr>
            <w:r>
              <w:t>Wapiński</w:t>
            </w:r>
            <w:r w:rsidR="008C1A43">
              <w:t xml:space="preserve"> R.</w:t>
            </w:r>
            <w:r>
              <w:t xml:space="preserve">, </w:t>
            </w:r>
            <w:r>
              <w:rPr>
                <w:i/>
              </w:rPr>
              <w:t>Historia polskiej myśli politycznej XIX i XX wieku,</w:t>
            </w:r>
            <w:r>
              <w:t xml:space="preserve"> Gdańsk 1997. </w:t>
            </w:r>
          </w:p>
          <w:p w:rsidR="00907A82" w:rsidRDefault="00907A82">
            <w:pPr>
              <w:jc w:val="both"/>
            </w:pPr>
            <w:r>
              <w:t>Wapiński</w:t>
            </w:r>
            <w:r w:rsidR="008C1A43">
              <w:t xml:space="preserve"> R.</w:t>
            </w:r>
            <w:r>
              <w:t xml:space="preserve">, </w:t>
            </w:r>
            <w:r>
              <w:rPr>
                <w:i/>
              </w:rPr>
              <w:t xml:space="preserve">Polityka i politycy. O polskiej scenie politycznej XX wieku, </w:t>
            </w:r>
            <w:r>
              <w:t xml:space="preserve">Wrocław, Warszawa, Kraków 2006. </w:t>
            </w:r>
          </w:p>
          <w:p w:rsidR="00907A82" w:rsidRDefault="00907A82">
            <w:pPr>
              <w:jc w:val="both"/>
            </w:pPr>
            <w:proofErr w:type="spellStart"/>
            <w:r>
              <w:t>Bankowicz</w:t>
            </w:r>
            <w:proofErr w:type="spellEnd"/>
            <w:r w:rsidR="008C1A43">
              <w:t xml:space="preserve"> B.</w:t>
            </w:r>
            <w:r>
              <w:t xml:space="preserve">, A. Dudek, J. M. Majchrowski, </w:t>
            </w:r>
            <w:r>
              <w:rPr>
                <w:i/>
                <w:iCs/>
              </w:rPr>
              <w:t>Główne nurty współczesnej polskiej myśli politycznej,</w:t>
            </w:r>
            <w:r>
              <w:t xml:space="preserve"> Kraków 1996.</w:t>
            </w:r>
          </w:p>
          <w:p w:rsidR="00907A82" w:rsidRDefault="00907A82">
            <w:pPr>
              <w:jc w:val="both"/>
            </w:pPr>
            <w:r>
              <w:t>Śliwa</w:t>
            </w:r>
            <w:r w:rsidR="008C1A43">
              <w:t xml:space="preserve"> M</w:t>
            </w:r>
            <w:r w:rsidR="00B41FDB">
              <w:t>.</w:t>
            </w:r>
            <w:r>
              <w:t xml:space="preserve">, </w:t>
            </w:r>
            <w:r>
              <w:rPr>
                <w:i/>
              </w:rPr>
              <w:t>Polska myśl polityczna w I połowie XX wieku,</w:t>
            </w:r>
            <w:r>
              <w:t xml:space="preserve"> Wrocław 1993. </w:t>
            </w:r>
          </w:p>
          <w:p w:rsidR="00907A82" w:rsidRDefault="00907A82">
            <w:pPr>
              <w:jc w:val="both"/>
            </w:pPr>
            <w:r>
              <w:rPr>
                <w:lang w:eastAsia="en-US"/>
              </w:rPr>
              <w:t xml:space="preserve">Dudek A., </w:t>
            </w:r>
            <w:r>
              <w:rPr>
                <w:rStyle w:val="Uwydatnienie"/>
                <w:lang w:eastAsia="en-US"/>
              </w:rPr>
              <w:t>Reglamentowana rewolucja. Rozkład dyktatury komunistycznej w Polsce 1988-1990</w:t>
            </w:r>
            <w:r>
              <w:rPr>
                <w:lang w:eastAsia="en-US"/>
              </w:rPr>
              <w:t>, Kraków 2004</w:t>
            </w:r>
          </w:p>
          <w:p w:rsidR="00907A82" w:rsidRDefault="00907A82">
            <w:pPr>
              <w:jc w:val="both"/>
            </w:pPr>
            <w:r>
              <w:t>Kawalec</w:t>
            </w:r>
            <w:r w:rsidR="00B41FDB">
              <w:t xml:space="preserve"> K.</w:t>
            </w:r>
            <w:r>
              <w:t xml:space="preserve">, </w:t>
            </w:r>
            <w:r>
              <w:rPr>
                <w:i/>
              </w:rPr>
              <w:t>Wizje ustroju państwa w polskiej myśli politycznej lat 1918-1939</w:t>
            </w:r>
            <w:r>
              <w:t xml:space="preserve">, Wrocław 1995. 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rStyle w:val="wrtext"/>
                <w:lang w:eastAsia="en-US"/>
              </w:rPr>
            </w:pPr>
            <w:r>
              <w:rPr>
                <w:rStyle w:val="wrtext"/>
                <w:lang w:eastAsia="en-US"/>
              </w:rPr>
              <w:t>Dudek</w:t>
            </w:r>
            <w:r w:rsidR="00B41FDB">
              <w:rPr>
                <w:rStyle w:val="wrtext"/>
                <w:lang w:eastAsia="en-US"/>
              </w:rPr>
              <w:t xml:space="preserve"> A.</w:t>
            </w:r>
            <w:r>
              <w:rPr>
                <w:rStyle w:val="wrtext"/>
                <w:lang w:eastAsia="en-US"/>
              </w:rPr>
              <w:t xml:space="preserve">, Szlachta </w:t>
            </w:r>
            <w:r w:rsidR="00B41FDB">
              <w:rPr>
                <w:rStyle w:val="wrtext"/>
                <w:lang w:eastAsia="en-US"/>
              </w:rPr>
              <w:t xml:space="preserve">B. </w:t>
            </w:r>
            <w:r>
              <w:rPr>
                <w:rStyle w:val="wrtext"/>
                <w:lang w:eastAsia="en-US"/>
              </w:rPr>
              <w:t xml:space="preserve">(red.), </w:t>
            </w:r>
            <w:r w:rsidRPr="008C1A43">
              <w:rPr>
                <w:rStyle w:val="wrtext"/>
                <w:i/>
                <w:lang w:eastAsia="en-US"/>
              </w:rPr>
              <w:t>Naród, państwo, władza</w:t>
            </w:r>
            <w:r>
              <w:rPr>
                <w:rStyle w:val="wrtext"/>
                <w:lang w:eastAsia="en-US"/>
              </w:rPr>
              <w:t xml:space="preserve">. </w:t>
            </w:r>
            <w:r w:rsidRPr="008C1A43">
              <w:rPr>
                <w:rStyle w:val="wrtext"/>
                <w:i/>
                <w:lang w:eastAsia="en-US"/>
              </w:rPr>
              <w:t>Wybór tekstów z historii polskiej myśli politycznej dla studiujących prawo, nauki polityczne i historię</w:t>
            </w:r>
            <w:r>
              <w:rPr>
                <w:rStyle w:val="wrtext"/>
                <w:lang w:eastAsia="en-US"/>
              </w:rPr>
              <w:t xml:space="preserve">, Kraków 1996; 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rStyle w:val="wrtext"/>
                <w:lang w:eastAsia="en-US"/>
              </w:rPr>
            </w:pPr>
            <w:r>
              <w:rPr>
                <w:rStyle w:val="wrtext"/>
                <w:lang w:eastAsia="en-US"/>
              </w:rPr>
              <w:t>Maj</w:t>
            </w:r>
            <w:r w:rsidR="00B41FDB">
              <w:rPr>
                <w:rStyle w:val="wrtext"/>
                <w:lang w:eastAsia="en-US"/>
              </w:rPr>
              <w:t xml:space="preserve"> E.</w:t>
            </w:r>
            <w:r>
              <w:rPr>
                <w:rStyle w:val="wrtext"/>
                <w:lang w:eastAsia="en-US"/>
              </w:rPr>
              <w:t xml:space="preserve">, Wójcik </w:t>
            </w:r>
            <w:r w:rsidR="00B41FDB">
              <w:rPr>
                <w:rStyle w:val="wrtext"/>
                <w:lang w:eastAsia="en-US"/>
              </w:rPr>
              <w:t xml:space="preserve">A. </w:t>
            </w:r>
            <w:r>
              <w:rPr>
                <w:rStyle w:val="wrtext"/>
                <w:lang w:eastAsia="en-US"/>
              </w:rPr>
              <w:t xml:space="preserve">(red.), </w:t>
            </w:r>
            <w:r w:rsidRPr="008C1A43">
              <w:rPr>
                <w:rStyle w:val="wrtext"/>
                <w:i/>
                <w:lang w:eastAsia="en-US"/>
              </w:rPr>
              <w:t>Myśl polityczna po 1989 roku. Wybrane nurty ideowe</w:t>
            </w:r>
            <w:r>
              <w:rPr>
                <w:rStyle w:val="wrtext"/>
                <w:lang w:eastAsia="en-US"/>
              </w:rPr>
              <w:t xml:space="preserve">, Lublin 2008. 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rStyle w:val="wrtext"/>
                <w:lang w:eastAsia="en-US"/>
              </w:rPr>
            </w:pP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rStyle w:val="wrtext"/>
                <w:lang w:eastAsia="en-US"/>
              </w:rPr>
            </w:pPr>
            <w:r>
              <w:rPr>
                <w:rStyle w:val="wrtext"/>
                <w:b/>
                <w:lang w:eastAsia="en-US"/>
              </w:rPr>
              <w:t>Literatura uzupełniająca:</w:t>
            </w:r>
            <w:r>
              <w:rPr>
                <w:rStyle w:val="wrtext"/>
                <w:lang w:eastAsia="en-US"/>
              </w:rPr>
              <w:t xml:space="preserve"> 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rStyle w:val="wrtext"/>
                <w:lang w:eastAsia="en-US"/>
              </w:rPr>
            </w:pPr>
            <w:r>
              <w:rPr>
                <w:rStyle w:val="wrtext"/>
                <w:lang w:eastAsia="en-US"/>
              </w:rPr>
              <w:t>Śliwa</w:t>
            </w:r>
            <w:r w:rsidR="008C1A43">
              <w:rPr>
                <w:rStyle w:val="wrtext"/>
                <w:lang w:eastAsia="en-US"/>
              </w:rPr>
              <w:t xml:space="preserve"> M.</w:t>
            </w:r>
            <w:r>
              <w:rPr>
                <w:rStyle w:val="wrtext"/>
                <w:lang w:eastAsia="en-US"/>
              </w:rPr>
              <w:t xml:space="preserve">, </w:t>
            </w:r>
            <w:r w:rsidRPr="008C1A43">
              <w:rPr>
                <w:rStyle w:val="wrtext"/>
                <w:i/>
                <w:lang w:eastAsia="en-US"/>
              </w:rPr>
              <w:t>Polska myśl polityczna w I połowie XX wieku</w:t>
            </w:r>
            <w:r>
              <w:rPr>
                <w:rStyle w:val="wrtext"/>
                <w:lang w:eastAsia="en-US"/>
              </w:rPr>
              <w:t xml:space="preserve">, Wrocław 1993; 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</w:pPr>
            <w:r>
              <w:rPr>
                <w:rStyle w:val="wrtext"/>
                <w:lang w:eastAsia="en-US"/>
              </w:rPr>
              <w:t>Majchrowski</w:t>
            </w:r>
            <w:r w:rsidR="008C1A43">
              <w:rPr>
                <w:rStyle w:val="wrtext"/>
                <w:lang w:eastAsia="en-US"/>
              </w:rPr>
              <w:t xml:space="preserve"> J.</w:t>
            </w:r>
            <w:r>
              <w:rPr>
                <w:rStyle w:val="wrtext"/>
                <w:lang w:eastAsia="en-US"/>
              </w:rPr>
              <w:t xml:space="preserve">, </w:t>
            </w:r>
            <w:r w:rsidRPr="008C1A43">
              <w:rPr>
                <w:rStyle w:val="wrtext"/>
                <w:i/>
                <w:lang w:eastAsia="en-US"/>
              </w:rPr>
              <w:t>Polska myśl polityczna 1918-1939. Nacjonalizm</w:t>
            </w:r>
            <w:r>
              <w:rPr>
                <w:rStyle w:val="wrtext"/>
                <w:lang w:eastAsia="en-US"/>
              </w:rPr>
              <w:t xml:space="preserve">, Warszawa 2000; B. Pasierb, K. Paszkiewicz (red.), </w:t>
            </w:r>
            <w:r w:rsidRPr="008C1A43">
              <w:rPr>
                <w:rStyle w:val="wrtext"/>
                <w:i/>
                <w:lang w:eastAsia="en-US"/>
              </w:rPr>
              <w:t>Współczesna polska myśl polityczna. Wybrane ośrodki, koncepcje, system wartości</w:t>
            </w:r>
            <w:r>
              <w:rPr>
                <w:rStyle w:val="wrtext"/>
                <w:lang w:eastAsia="en-US"/>
              </w:rPr>
              <w:t>, Wrocław 1996.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Bujak W., </w:t>
            </w:r>
            <w:r>
              <w:rPr>
                <w:rStyle w:val="Uwydatnienie"/>
                <w:rFonts w:eastAsia="SimSun"/>
                <w:lang w:eastAsia="en-US"/>
              </w:rPr>
              <w:t>Historia Stronnictwa Pracy 1937-1946-1950</w:t>
            </w:r>
            <w:r>
              <w:rPr>
                <w:lang w:eastAsia="en-US"/>
              </w:rPr>
              <w:t>, Warszawa 1988.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Cimek</w:t>
            </w:r>
            <w:proofErr w:type="spellEnd"/>
            <w:r>
              <w:rPr>
                <w:lang w:eastAsia="en-US"/>
              </w:rPr>
              <w:t xml:space="preserve"> H., </w:t>
            </w:r>
            <w:r>
              <w:rPr>
                <w:rStyle w:val="Uwydatnienie"/>
                <w:rFonts w:eastAsia="SimSun"/>
                <w:lang w:eastAsia="en-US"/>
              </w:rPr>
              <w:t>KPP wobec Drugiej Rzeczpospolitej (1918-1938)</w:t>
            </w:r>
            <w:r>
              <w:rPr>
                <w:lang w:eastAsia="en-US"/>
              </w:rPr>
              <w:t>, Warszawa 1988.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Dudek A., </w:t>
            </w:r>
            <w:r>
              <w:rPr>
                <w:i/>
                <w:lang w:eastAsia="en-US"/>
              </w:rPr>
              <w:t>Historia polityczna Polski 1989-2005</w:t>
            </w:r>
            <w:r>
              <w:rPr>
                <w:lang w:eastAsia="en-US"/>
              </w:rPr>
              <w:t>, Kraków 2007.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Duraczyński</w:t>
            </w:r>
            <w:proofErr w:type="spellEnd"/>
            <w:r>
              <w:rPr>
                <w:lang w:eastAsia="en-US"/>
              </w:rPr>
              <w:t xml:space="preserve"> E. </w:t>
            </w:r>
            <w:r>
              <w:rPr>
                <w:rStyle w:val="Uwydatnienie"/>
                <w:lang w:eastAsia="en-US"/>
              </w:rPr>
              <w:t>Rząd polski na uchodźstwie 1939-1945</w:t>
            </w:r>
            <w:r>
              <w:rPr>
                <w:lang w:eastAsia="en-US"/>
              </w:rPr>
              <w:t>, Warszawa 1993.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Gontarczyk P., </w:t>
            </w:r>
            <w:r>
              <w:rPr>
                <w:rStyle w:val="Uwydatnienie"/>
                <w:lang w:eastAsia="en-US"/>
              </w:rPr>
              <w:t>Polska Partia Robotnicza. Droga do władzy 1941-1944</w:t>
            </w:r>
            <w:r>
              <w:rPr>
                <w:lang w:eastAsia="en-US"/>
              </w:rPr>
              <w:t>, Warszawa 2003.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Grodzki R. </w:t>
            </w:r>
            <w:r>
              <w:rPr>
                <w:i/>
                <w:lang w:eastAsia="en-US"/>
              </w:rPr>
              <w:t>Polityka zagraniczna w XX i XXI wieku. Główne kierunki-Fakty-Ludzie-Wydarzenia</w:t>
            </w:r>
            <w:r>
              <w:rPr>
                <w:lang w:eastAsia="en-US"/>
              </w:rPr>
              <w:t>, Warszawa 2009.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Holzer J., </w:t>
            </w:r>
            <w:r>
              <w:rPr>
                <w:rStyle w:val="Uwydatnienie"/>
                <w:rFonts w:eastAsia="SimSun"/>
                <w:lang w:eastAsia="en-US"/>
              </w:rPr>
              <w:t>Mozaika polityczna drugiej Rzeczpospolitej</w:t>
            </w:r>
            <w:r>
              <w:rPr>
                <w:lang w:eastAsia="en-US"/>
              </w:rPr>
              <w:t>, Warszawa 1974.</w:t>
            </w:r>
          </w:p>
          <w:p w:rsidR="00907A82" w:rsidRDefault="00907A82">
            <w:pPr>
              <w:spacing w:line="276" w:lineRule="auto"/>
            </w:pPr>
            <w:r>
              <w:t xml:space="preserve">Ślusarczyk J., </w:t>
            </w:r>
            <w:r>
              <w:rPr>
                <w:rStyle w:val="Uwydatnienie"/>
              </w:rPr>
              <w:t>Stosunki polsko-sowieckie w latach 1939-1945</w:t>
            </w:r>
            <w:r>
              <w:t xml:space="preserve">, Toruń </w:t>
            </w:r>
            <w:r>
              <w:lastRenderedPageBreak/>
              <w:t>2001.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Chojnowski A., Wróbel P., </w:t>
            </w:r>
            <w:r>
              <w:rPr>
                <w:rStyle w:val="Uwydatnienie"/>
                <w:rFonts w:eastAsia="SimSun"/>
                <w:lang w:eastAsia="en-US"/>
              </w:rPr>
              <w:t>Prezydenci i Premierzy Drugiej Rzeczpospolitej</w:t>
            </w:r>
            <w:r>
              <w:rPr>
                <w:lang w:eastAsia="en-US"/>
              </w:rPr>
              <w:t>, Wrocław-Warszawa-Kraków 1992.</w:t>
            </w:r>
            <w:r>
              <w:rPr>
                <w:rStyle w:val="Uwydatnienie"/>
                <w:rFonts w:eastAsia="SimSun"/>
                <w:lang w:eastAsia="en-US"/>
              </w:rPr>
              <w:t> 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Wrona J., </w:t>
            </w:r>
            <w:r w:rsidRPr="008C1A43">
              <w:rPr>
                <w:rStyle w:val="attribute"/>
                <w:rFonts w:eastAsia="SimSun"/>
                <w:i/>
                <w:lang w:eastAsia="en-US"/>
              </w:rPr>
              <w:t>System partyjny w Polsce, 1944-1950 : miejsce - funkcje - relacje partii politycznych w warunkach budowy i utrwalania systemu totalitarnego</w:t>
            </w:r>
            <w:r>
              <w:rPr>
                <w:rStyle w:val="attribute"/>
                <w:rFonts w:eastAsia="SimSun"/>
                <w:lang w:eastAsia="en-US"/>
              </w:rPr>
              <w:t>, Lublin 1997.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Żenczykowski Tadeusz, </w:t>
            </w:r>
            <w:r>
              <w:rPr>
                <w:rStyle w:val="Uwydatnienie"/>
                <w:rFonts w:eastAsia="SimSun"/>
                <w:lang w:eastAsia="en-US"/>
              </w:rPr>
              <w:t>Polska Lubelska 1944</w:t>
            </w:r>
            <w:r>
              <w:rPr>
                <w:lang w:eastAsia="en-US"/>
              </w:rPr>
              <w:t>, Warszawa 1990.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Majchrowski J., </w:t>
            </w:r>
            <w:proofErr w:type="spellStart"/>
            <w:r>
              <w:rPr>
                <w:rStyle w:val="Uwydatnienie"/>
                <w:rFonts w:eastAsia="SimSun"/>
                <w:lang w:eastAsia="en-US"/>
              </w:rPr>
              <w:t>Silni-Zwarci-Gotowi</w:t>
            </w:r>
            <w:proofErr w:type="spellEnd"/>
            <w:r>
              <w:rPr>
                <w:rStyle w:val="Uwydatnienie"/>
                <w:rFonts w:eastAsia="SimSun"/>
                <w:lang w:eastAsia="en-US"/>
              </w:rPr>
              <w:t>. Myśl polityczna Obozu Zjednoczenia Narodowego</w:t>
            </w:r>
            <w:r>
              <w:rPr>
                <w:lang w:eastAsia="en-US"/>
              </w:rPr>
              <w:t>, Warszawa 1985.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Micewski A., </w:t>
            </w:r>
            <w:r>
              <w:rPr>
                <w:rStyle w:val="Uwydatnienie"/>
                <w:lang w:eastAsia="en-US"/>
              </w:rPr>
              <w:t>Współrządzić czy nie kłamać? PAX i ZNAK w Polsce 1945-1976</w:t>
            </w:r>
            <w:r>
              <w:rPr>
                <w:lang w:eastAsia="en-US"/>
              </w:rPr>
              <w:t>, Paryż 1978.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Popiel K., </w:t>
            </w:r>
            <w:r>
              <w:rPr>
                <w:rStyle w:val="Uwydatnienie"/>
                <w:rFonts w:eastAsia="SimSun"/>
                <w:lang w:eastAsia="en-US"/>
              </w:rPr>
              <w:t>Wspomnienia polityczne, W</w:t>
            </w:r>
            <w:r>
              <w:rPr>
                <w:lang w:eastAsia="en-US"/>
              </w:rPr>
              <w:t>arszawa 1983.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Przybylski H., </w:t>
            </w:r>
            <w:r>
              <w:rPr>
                <w:rStyle w:val="Uwydatnienie"/>
                <w:rFonts w:eastAsia="SimSun"/>
                <w:lang w:eastAsia="en-US"/>
              </w:rPr>
              <w:t>Chrześcijańska Demokracja i Narodowa Partia Robotnicza w latach 1926-1937,</w:t>
            </w:r>
            <w:r>
              <w:rPr>
                <w:lang w:eastAsia="en-US"/>
              </w:rPr>
              <w:t xml:space="preserve"> Warszawa 1980.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Uwydatnienie"/>
                <w:rFonts w:eastAsia="SimSun"/>
                <w:lang w:eastAsia="en-US"/>
              </w:rPr>
              <w:t>Rabiński J., Konstanty Turowski: 1907–1983: życie, działalność, myśl społeczno-polityczna,</w:t>
            </w:r>
            <w:r>
              <w:rPr>
                <w:lang w:eastAsia="en-US"/>
              </w:rPr>
              <w:t xml:space="preserve"> Katowice 2008.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Przybylski H., </w:t>
            </w:r>
            <w:r>
              <w:rPr>
                <w:rStyle w:val="Uwydatnienie"/>
                <w:rFonts w:eastAsia="SimSun"/>
                <w:lang w:eastAsia="en-US"/>
              </w:rPr>
              <w:t xml:space="preserve">Front </w:t>
            </w:r>
            <w:proofErr w:type="spellStart"/>
            <w:r>
              <w:rPr>
                <w:rStyle w:val="Uwydatnienie"/>
                <w:rFonts w:eastAsia="SimSun"/>
                <w:lang w:eastAsia="en-US"/>
              </w:rPr>
              <w:t>Morges</w:t>
            </w:r>
            <w:proofErr w:type="spellEnd"/>
            <w:r>
              <w:rPr>
                <w:rStyle w:val="Uwydatnienie"/>
                <w:rFonts w:eastAsia="SimSun"/>
                <w:lang w:eastAsia="en-US"/>
              </w:rPr>
              <w:t xml:space="preserve"> w okresie II Rzeczpospolitej,</w:t>
            </w:r>
            <w:r>
              <w:rPr>
                <w:lang w:eastAsia="en-US"/>
              </w:rPr>
              <w:t xml:space="preserve"> Warszawa 1972.</w:t>
            </w:r>
          </w:p>
          <w:p w:rsidR="00907A82" w:rsidRDefault="00907A82">
            <w:pPr>
              <w:pStyle w:val="Normalny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Pełna lista lektur dostępna u prowadzącego zajęcia.</w:t>
            </w:r>
          </w:p>
          <w:p w:rsidR="00907A82" w:rsidRDefault="00907A82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907A82" w:rsidTr="00907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DB" w:rsidRDefault="00B41FDB">
            <w:pPr>
              <w:spacing w:line="276" w:lineRule="auto"/>
              <w:jc w:val="center"/>
              <w:rPr>
                <w:rFonts w:eastAsia="Garamond" w:cs="Times New Roman"/>
                <w:bCs/>
              </w:rPr>
            </w:pPr>
          </w:p>
          <w:p w:rsidR="00907A82" w:rsidRDefault="00907A82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eastAsia="Garamond" w:cs="Times New Roman"/>
                <w:bCs/>
              </w:rPr>
              <w:t>Osoba prowadząca zajęcia</w:t>
            </w:r>
            <w:r w:rsidR="009A6293">
              <w:rPr>
                <w:rFonts w:eastAsia="Garamond" w:cs="Times New Roman"/>
                <w:bCs/>
              </w:rPr>
              <w:t xml:space="preserve"> (autor sylabusa)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2" w:rsidRDefault="00907A82">
            <w:pPr>
              <w:spacing w:after="120" w:line="276" w:lineRule="auto"/>
              <w:jc w:val="center"/>
              <w:rPr>
                <w:rFonts w:cs="Times New Roman"/>
                <w:bCs/>
              </w:rPr>
            </w:pPr>
          </w:p>
          <w:p w:rsidR="00907A82" w:rsidRPr="009A6293" w:rsidRDefault="00907A82">
            <w:pPr>
              <w:spacing w:after="120"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dr Ewa Rzeczkowska</w:t>
            </w:r>
            <w:r w:rsidR="009A6293">
              <w:rPr>
                <w:rFonts w:cs="Times New Roman"/>
                <w:b/>
                <w:bCs/>
              </w:rPr>
              <w:t xml:space="preserve"> </w:t>
            </w:r>
            <w:hyperlink r:id="rId6" w:history="1">
              <w:r w:rsidR="009A6293" w:rsidRPr="002A0322">
                <w:rPr>
                  <w:rStyle w:val="Hipercze"/>
                  <w:rFonts w:cs="Times New Roman"/>
                  <w:bCs/>
                </w:rPr>
                <w:t>eweliza@wp.pl</w:t>
              </w:r>
            </w:hyperlink>
            <w:r w:rsidR="009A6293">
              <w:rPr>
                <w:rFonts w:cs="Times New Roman"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:rsidR="00907A82" w:rsidRDefault="00907A82" w:rsidP="00907A82">
      <w:pPr>
        <w:spacing w:line="276" w:lineRule="auto"/>
      </w:pPr>
    </w:p>
    <w:p w:rsidR="00907A82" w:rsidRDefault="00907A82" w:rsidP="00907A82"/>
    <w:p w:rsidR="00C05278" w:rsidRDefault="00C05278"/>
    <w:sectPr w:rsidR="00C0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42CC"/>
    <w:multiLevelType w:val="hybridMultilevel"/>
    <w:tmpl w:val="6B5E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55EE7"/>
    <w:multiLevelType w:val="hybridMultilevel"/>
    <w:tmpl w:val="337EB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7"/>
    <w:rsid w:val="00822EB3"/>
    <w:rsid w:val="008C1A43"/>
    <w:rsid w:val="00907A82"/>
    <w:rsid w:val="009A6293"/>
    <w:rsid w:val="00A231E7"/>
    <w:rsid w:val="00B41FDB"/>
    <w:rsid w:val="00C05278"/>
    <w:rsid w:val="00F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8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A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ttribute">
    <w:name w:val="attribute"/>
    <w:basedOn w:val="Domylnaczcionkaakapitu"/>
    <w:rsid w:val="00907A82"/>
  </w:style>
  <w:style w:type="character" w:customStyle="1" w:styleId="wrtext">
    <w:name w:val="wrtext"/>
    <w:basedOn w:val="Domylnaczcionkaakapitu"/>
    <w:rsid w:val="00907A82"/>
  </w:style>
  <w:style w:type="table" w:styleId="Tabela-Siatka">
    <w:name w:val="Table Grid"/>
    <w:basedOn w:val="Standardowy"/>
    <w:uiPriority w:val="59"/>
    <w:rsid w:val="0090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07A82"/>
    <w:rPr>
      <w:i/>
      <w:iCs/>
    </w:rPr>
  </w:style>
  <w:style w:type="paragraph" w:styleId="Akapitzlist">
    <w:name w:val="List Paragraph"/>
    <w:basedOn w:val="Normalny"/>
    <w:uiPriority w:val="34"/>
    <w:qFormat/>
    <w:rsid w:val="00907A82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9A6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8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A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ttribute">
    <w:name w:val="attribute"/>
    <w:basedOn w:val="Domylnaczcionkaakapitu"/>
    <w:rsid w:val="00907A82"/>
  </w:style>
  <w:style w:type="character" w:customStyle="1" w:styleId="wrtext">
    <w:name w:val="wrtext"/>
    <w:basedOn w:val="Domylnaczcionkaakapitu"/>
    <w:rsid w:val="00907A82"/>
  </w:style>
  <w:style w:type="table" w:styleId="Tabela-Siatka">
    <w:name w:val="Table Grid"/>
    <w:basedOn w:val="Standardowy"/>
    <w:uiPriority w:val="59"/>
    <w:rsid w:val="0090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07A82"/>
    <w:rPr>
      <w:i/>
      <w:iCs/>
    </w:rPr>
  </w:style>
  <w:style w:type="paragraph" w:styleId="Akapitzlist">
    <w:name w:val="List Paragraph"/>
    <w:basedOn w:val="Normalny"/>
    <w:uiPriority w:val="34"/>
    <w:qFormat/>
    <w:rsid w:val="00907A82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9A6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eliz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2012-09-19T14:48:00Z</dcterms:created>
  <dcterms:modified xsi:type="dcterms:W3CDTF">2012-11-30T22:46:00Z</dcterms:modified>
</cp:coreProperties>
</file>