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6F0798" w:rsidRPr="00E407F3" w:rsidTr="007F3EE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6F0798" w:rsidRPr="00E407F3" w:rsidTr="007F3EE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6F0798" w:rsidRPr="00E407F3" w:rsidRDefault="006F0798" w:rsidP="006F079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F07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(stacjonarne I stopnia); Specjalność pedagogiczna (nauczycielska)</w:t>
            </w:r>
          </w:p>
        </w:tc>
      </w:tr>
      <w:tr w:rsidR="006F0798" w:rsidRPr="00E407F3" w:rsidTr="007F3EE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Default="006F0798" w:rsidP="007F3EE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798" w:rsidRPr="00E407F3" w:rsidRDefault="006F0798" w:rsidP="007F3EE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Praktyka pedagogiczna ciągła</w:t>
            </w:r>
          </w:p>
          <w:p w:rsidR="006F0798" w:rsidRPr="00E407F3" w:rsidRDefault="006F0798" w:rsidP="007F3EE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798" w:rsidRPr="00E407F3" w:rsidTr="007F3EE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6F0798" w:rsidRPr="00E407F3" w:rsidRDefault="006F0798" w:rsidP="007F3EE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6F0798" w:rsidRPr="00E407F3" w:rsidRDefault="006F0798" w:rsidP="007F3EE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F0798">
              <w:rPr>
                <w:rFonts w:ascii="Times New Roman" w:eastAsia="Garamond" w:hAnsi="Times New Roman"/>
                <w:sz w:val="24"/>
                <w:szCs w:val="24"/>
              </w:rPr>
              <w:t>Podstawowe dane z dziedziny oświaty i dydaktyki historii</w:t>
            </w:r>
          </w:p>
        </w:tc>
      </w:tr>
      <w:tr w:rsidR="006F0798" w:rsidRPr="00E407F3" w:rsidTr="007F3EE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60</w:t>
            </w:r>
          </w:p>
        </w:tc>
      </w:tr>
      <w:tr w:rsidR="006F0798" w:rsidRPr="00E407F3" w:rsidTr="007F3EE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Zbo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/0</w:t>
            </w:r>
          </w:p>
        </w:tc>
      </w:tr>
      <w:tr w:rsidR="006F0798" w:rsidRPr="00E407F3" w:rsidTr="007F3EE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798" w:rsidRPr="006F0798" w:rsidRDefault="006F0798" w:rsidP="006F079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6F0798">
              <w:rPr>
                <w:rFonts w:ascii="Times New Roman" w:eastAsia="Garamond" w:hAnsi="Times New Roman"/>
                <w:bCs/>
                <w:sz w:val="24"/>
                <w:szCs w:val="24"/>
              </w:rPr>
              <w:t>Cel  zajęć: Konfrontacja wiedzy teoretycznej z dydaktyki szczegółowej historii z praktyką szkolną; nauka obserwacji i samodzielnego prowadzenia lekcji, zdobywanie umiejętności tworzenia warsztatu pracy w zawodzie nauczyciela historii</w:t>
            </w:r>
          </w:p>
          <w:p w:rsidR="006F0798" w:rsidRPr="00E407F3" w:rsidRDefault="006F0798" w:rsidP="006F079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6F0798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Efekty: przygotowanie studentów do pracy 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w zawodzie nauczyciela historii</w:t>
            </w:r>
          </w:p>
        </w:tc>
      </w:tr>
      <w:tr w:rsidR="006F0798" w:rsidRPr="00E407F3" w:rsidTr="007F3EE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Pr="006F0798">
              <w:rPr>
                <w:rFonts w:ascii="Times New Roman" w:eastAsia="Garamond" w:hAnsi="Times New Roman"/>
                <w:sz w:val="24"/>
                <w:szCs w:val="24"/>
              </w:rPr>
              <w:t>arsztatowe, praktyczne</w:t>
            </w:r>
          </w:p>
        </w:tc>
      </w:tr>
      <w:tr w:rsidR="006F0798" w:rsidRPr="00E407F3" w:rsidTr="007F3EE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Pr="006F0798">
              <w:rPr>
                <w:rFonts w:ascii="Times New Roman" w:eastAsia="Garamond" w:hAnsi="Times New Roman"/>
                <w:sz w:val="24"/>
                <w:szCs w:val="24"/>
              </w:rPr>
              <w:t>pis do indeksu z oceną z praktyk ciągłych (na podstawie dziennika praktyk oraz wybranych konspektów z lekcji prowadzonych)</w:t>
            </w:r>
          </w:p>
        </w:tc>
      </w:tr>
      <w:tr w:rsidR="006F0798" w:rsidRPr="00E407F3" w:rsidTr="007F3EE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798" w:rsidRPr="00E407F3" w:rsidRDefault="006F0798" w:rsidP="007F3EE4">
            <w:pPr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P</w:t>
            </w:r>
            <w:r w:rsidRPr="006F0798">
              <w:rPr>
                <w:rFonts w:ascii="Times New Roman" w:eastAsia="Garamond" w:hAnsi="Times New Roman"/>
                <w:sz w:val="24"/>
                <w:szCs w:val="24"/>
              </w:rPr>
              <w:t>raktyki ciągłe, w tym lekcje hospitowane i prowadzone wg. osobnej instrukcji praktyk</w:t>
            </w:r>
          </w:p>
        </w:tc>
      </w:tr>
      <w:tr w:rsidR="006F0798" w:rsidRPr="00E407F3" w:rsidTr="007F3EE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Default="006F0798" w:rsidP="006F079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6F0798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podstawowa:</w:t>
            </w:r>
          </w:p>
          <w:p w:rsidR="006F0798" w:rsidRDefault="006F0798" w:rsidP="006F079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F0798">
              <w:rPr>
                <w:rFonts w:ascii="Times New Roman" w:eastAsia="Garamond" w:hAnsi="Times New Roman"/>
                <w:sz w:val="24"/>
                <w:szCs w:val="24"/>
              </w:rPr>
              <w:t xml:space="preserve"> Kwiatkowska H., Pedeutologia, Warszawa 2008; Nabywanie praktycznych umiejętności w kształceniu kierunkowym, red. B. Sitarska i inni, Siedlce 2006; Pearson A.T., Nauczyciel. Teoria i praktyka w kształceniu nauczycieli,  Warszawa 1994; Praktyczne kształcenie kandydatów na nauczycieli historii, red. J. Mazur i A. </w:t>
            </w:r>
            <w:proofErr w:type="spellStart"/>
            <w:r w:rsidRPr="006F0798">
              <w:rPr>
                <w:rFonts w:ascii="Times New Roman" w:eastAsia="Garamond" w:hAnsi="Times New Roman"/>
                <w:sz w:val="24"/>
                <w:szCs w:val="24"/>
              </w:rPr>
              <w:t>Zielecki</w:t>
            </w:r>
            <w:proofErr w:type="spellEnd"/>
            <w:r w:rsidRPr="006F0798">
              <w:rPr>
                <w:rFonts w:ascii="Times New Roman" w:eastAsia="Garamond" w:hAnsi="Times New Roman"/>
                <w:sz w:val="24"/>
                <w:szCs w:val="24"/>
              </w:rPr>
              <w:t>, Rzeszów 1998; Pedagogiczno-psychologiczne kształcenie nauczycieli, red. E. Sałata, Radom-Warszawa 2005</w:t>
            </w:r>
          </w:p>
          <w:p w:rsidR="00594E57" w:rsidRPr="006F0798" w:rsidRDefault="00594E57" w:rsidP="006F079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94E57" w:rsidRDefault="006F0798" w:rsidP="006F079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F0798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uzupełniająca:</w:t>
            </w:r>
            <w:r w:rsidRPr="006F0798"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</w:p>
          <w:p w:rsidR="006F0798" w:rsidRPr="00E407F3" w:rsidRDefault="006F0798" w:rsidP="006F079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F0798">
              <w:rPr>
                <w:rFonts w:ascii="Times New Roman" w:eastAsia="Garamond" w:hAnsi="Times New Roman"/>
                <w:sz w:val="24"/>
                <w:szCs w:val="24"/>
              </w:rPr>
              <w:t xml:space="preserve">Warsztat pracy nauczyciela historii, red. A. </w:t>
            </w:r>
            <w:proofErr w:type="spellStart"/>
            <w:r w:rsidRPr="006F0798">
              <w:rPr>
                <w:rFonts w:ascii="Times New Roman" w:eastAsia="Garamond" w:hAnsi="Times New Roman"/>
                <w:sz w:val="24"/>
                <w:szCs w:val="24"/>
              </w:rPr>
              <w:t>Zielecki</w:t>
            </w:r>
            <w:proofErr w:type="spellEnd"/>
            <w:r w:rsidRPr="006F0798">
              <w:rPr>
                <w:rFonts w:ascii="Times New Roman" w:eastAsia="Garamond" w:hAnsi="Times New Roman"/>
                <w:sz w:val="24"/>
                <w:szCs w:val="24"/>
              </w:rPr>
              <w:t xml:space="preserve">, Rzeszów 1988; </w:t>
            </w:r>
            <w:proofErr w:type="spellStart"/>
            <w:r w:rsidRPr="006F0798">
              <w:rPr>
                <w:rFonts w:ascii="Times New Roman" w:eastAsia="Garamond" w:hAnsi="Times New Roman"/>
                <w:sz w:val="24"/>
                <w:szCs w:val="24"/>
              </w:rPr>
              <w:t>Galicka-Płachta</w:t>
            </w:r>
            <w:proofErr w:type="spellEnd"/>
            <w:r w:rsidRPr="006F0798">
              <w:rPr>
                <w:rFonts w:ascii="Times New Roman" w:eastAsia="Garamond" w:hAnsi="Times New Roman"/>
                <w:sz w:val="24"/>
                <w:szCs w:val="24"/>
              </w:rPr>
              <w:t xml:space="preserve"> I., Stres w szkole, Białystok 2005, Gaś Z., Doskonalący się nauczyciel. Psychologiczne aspekty rozwoju profesjonalnego nauczycieli, Lublin 2001;</w:t>
            </w:r>
          </w:p>
        </w:tc>
      </w:tr>
      <w:tr w:rsidR="006F0798" w:rsidRPr="00E407F3" w:rsidTr="007F3EE4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Pr="00E407F3" w:rsidRDefault="006F0798" w:rsidP="007F3EE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98" w:rsidRDefault="006F0798" w:rsidP="007F3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4E57" w:rsidRPr="00E407F3" w:rsidRDefault="00594E57" w:rsidP="007F3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r Joanna Szady</w:t>
            </w:r>
          </w:p>
        </w:tc>
      </w:tr>
    </w:tbl>
    <w:p w:rsidR="00FA7455" w:rsidRDefault="00FA7455"/>
    <w:sectPr w:rsidR="00FA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A"/>
    <w:rsid w:val="00594E57"/>
    <w:rsid w:val="0067436A"/>
    <w:rsid w:val="006F0798"/>
    <w:rsid w:val="00FA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2012-12-02T17:53:00Z</dcterms:created>
  <dcterms:modified xsi:type="dcterms:W3CDTF">2012-12-02T17:57:00Z</dcterms:modified>
</cp:coreProperties>
</file>