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E" w:rsidRPr="003C704D" w:rsidRDefault="00197CBE" w:rsidP="00197CBE">
      <w:pPr>
        <w:pStyle w:val="Bezodstpw"/>
        <w:spacing w:line="360" w:lineRule="auto"/>
        <w:jc w:val="both"/>
      </w:pPr>
      <w:bookmarkStart w:id="0" w:name="_GoBack"/>
      <w:bookmarkEnd w:id="0"/>
      <w:r>
        <w:t>1</w:t>
      </w:r>
      <w:r w:rsidRPr="003C704D">
        <w:t>. Jednostka: Instytut Historii</w:t>
      </w:r>
    </w:p>
    <w:p w:rsidR="00197CBE" w:rsidRPr="003C704D" w:rsidRDefault="00197CBE" w:rsidP="00197CBE">
      <w:pPr>
        <w:pStyle w:val="Bezodstpw"/>
        <w:spacing w:line="360" w:lineRule="auto"/>
        <w:jc w:val="both"/>
      </w:pPr>
      <w:r w:rsidRPr="003C704D">
        <w:t>2. Kierunek: Historia</w:t>
      </w:r>
    </w:p>
    <w:p w:rsidR="00197CBE" w:rsidRPr="00197CBE" w:rsidRDefault="00197CBE" w:rsidP="00197CBE">
      <w:pPr>
        <w:pStyle w:val="Bezodstpw"/>
        <w:spacing w:line="360" w:lineRule="auto"/>
        <w:jc w:val="both"/>
        <w:rPr>
          <w:sz w:val="22"/>
          <w:szCs w:val="22"/>
        </w:rPr>
      </w:pPr>
      <w:r>
        <w:t xml:space="preserve">3. Przedmiot: </w:t>
      </w:r>
      <w:r w:rsidRPr="00197CBE">
        <w:rPr>
          <w:bCs/>
          <w:iCs/>
        </w:rPr>
        <w:t>Okupacja hitlerowska i sowiecka polski 1939-1945 opór, przystosowanie, kolaboracja</w:t>
      </w:r>
      <w:r w:rsidRPr="00197CBE">
        <w:rPr>
          <w:sz w:val="22"/>
          <w:szCs w:val="22"/>
        </w:rPr>
        <w:t xml:space="preserve"> </w:t>
      </w:r>
    </w:p>
    <w:p w:rsidR="00197CBE" w:rsidRPr="003C704D" w:rsidRDefault="00197CBE" w:rsidP="00197CBE">
      <w:pPr>
        <w:pStyle w:val="Bezodstpw"/>
        <w:spacing w:line="360" w:lineRule="auto"/>
        <w:jc w:val="both"/>
      </w:pPr>
      <w:r w:rsidRPr="003C704D">
        <w:t>4. Liczba punktów ECTS:</w:t>
      </w:r>
    </w:p>
    <w:p w:rsidR="00197CBE" w:rsidRPr="003C704D" w:rsidRDefault="00197CBE" w:rsidP="00197CBE">
      <w:pPr>
        <w:pStyle w:val="Bezodstpw"/>
        <w:spacing w:line="360" w:lineRule="auto"/>
        <w:jc w:val="both"/>
      </w:pPr>
      <w:r w:rsidRPr="003C704D">
        <w:t>5. Rodzaj studiów: stacjonarne I stopnia, III rok</w:t>
      </w:r>
    </w:p>
    <w:p w:rsidR="00197CBE" w:rsidRPr="003C704D" w:rsidRDefault="00197CBE" w:rsidP="00197CBE">
      <w:pPr>
        <w:pStyle w:val="Bezodstpw"/>
        <w:spacing w:line="360" w:lineRule="auto"/>
        <w:jc w:val="both"/>
      </w:pPr>
      <w:r w:rsidRPr="003C704D">
        <w:t>6. Liczba godzin: 15</w:t>
      </w:r>
      <w:r>
        <w:t xml:space="preserve"> semestr I, 15 semestr II</w:t>
      </w:r>
    </w:p>
    <w:p w:rsidR="00197CBE" w:rsidRPr="003C704D" w:rsidRDefault="00197CBE" w:rsidP="00197CBE">
      <w:pPr>
        <w:pStyle w:val="Bezodstpw"/>
        <w:spacing w:line="360" w:lineRule="auto"/>
        <w:jc w:val="both"/>
      </w:pPr>
      <w:r>
        <w:t xml:space="preserve">7. Rodzaj zajęć: </w:t>
      </w:r>
      <w:r>
        <w:rPr>
          <w:sz w:val="22"/>
          <w:szCs w:val="22"/>
        </w:rPr>
        <w:t>wykład fakultatywny</w:t>
      </w:r>
    </w:p>
    <w:p w:rsidR="00197CBE" w:rsidRPr="00197CBE" w:rsidRDefault="00197CBE" w:rsidP="00197CBE">
      <w:pPr>
        <w:pStyle w:val="Bezodstpw"/>
        <w:spacing w:line="360" w:lineRule="auto"/>
        <w:jc w:val="both"/>
      </w:pPr>
      <w:r w:rsidRPr="003C704D">
        <w:t>8. Założenia i cele przedmiotu, metody</w:t>
      </w:r>
    </w:p>
    <w:p w:rsidR="00197CBE" w:rsidRDefault="00197CBE" w:rsidP="00197CBE">
      <w:pPr>
        <w:jc w:val="both"/>
      </w:pPr>
      <w:r w:rsidRPr="00197CBE">
        <w:t xml:space="preserve">Celem wykładu jest ukazanie zróżnicowania sytuacji ludności w kraju okupowanym przez Niemców i Związek Radziecki oraz wykazanie, iż różnice te były tak pochodną ideologicznych założeń obu systemów jak uwarunkowań lokalnych. Problem uznawany ma być w kontekście europejskim i zawierał będzie liczne elementy porównawcze z innymi okupowanymi państwami. Chronologiczne ramy wykładu zamykają lata 1939 – 1945 Celem wykładu jest ukazania pokazanie specyfiki polskiego doświadczenia II wojny światowej. Będzie się on koncentrował się na wojennych losach ludności cywilnej z uwzględnieniem najważniejszych wydarzeń o charakterze militarnym i politycznym. Całość wywodu będzie oparta na nosi opór – przystosowanie - kolaboracja, co pozwoli uchwycić różnice i podobieństwa pomiędzy niemieckim i sowieckim systemem okupacyjnym. </w:t>
      </w:r>
    </w:p>
    <w:p w:rsidR="00197CBE" w:rsidRPr="00197CBE" w:rsidRDefault="00197CBE" w:rsidP="00197CBE">
      <w:pPr>
        <w:jc w:val="both"/>
      </w:pPr>
    </w:p>
    <w:p w:rsidR="00197CBE" w:rsidRDefault="00197CBE" w:rsidP="00197CBE">
      <w:pPr>
        <w:pStyle w:val="Bezodstpw"/>
        <w:spacing w:line="360" w:lineRule="auto"/>
        <w:jc w:val="both"/>
      </w:pPr>
      <w:r w:rsidRPr="003C704D">
        <w:t xml:space="preserve">9. Forma i warunki zaliczenia: </w:t>
      </w:r>
      <w:r>
        <w:t xml:space="preserve">semestr I </w:t>
      </w:r>
      <w:r w:rsidRPr="003C704D">
        <w:t>zaliczenie bez oceny</w:t>
      </w:r>
      <w:r>
        <w:t xml:space="preserve">, </w:t>
      </w:r>
      <w:r w:rsidRPr="003C704D">
        <w:t xml:space="preserve"> </w:t>
      </w:r>
      <w:r>
        <w:t xml:space="preserve">I </w:t>
      </w:r>
      <w:r w:rsidRPr="003C704D">
        <w:t>zaliczenie bez oceny</w:t>
      </w:r>
    </w:p>
    <w:p w:rsidR="00197CBE" w:rsidRPr="002B7D54" w:rsidRDefault="00197CBE" w:rsidP="00197CBE">
      <w:pPr>
        <w:pStyle w:val="Bezodstpw"/>
        <w:spacing w:line="360" w:lineRule="auto"/>
        <w:jc w:val="both"/>
      </w:pPr>
      <w:r>
        <w:t>1</w:t>
      </w:r>
      <w:r w:rsidRPr="003C704D">
        <w:t xml:space="preserve">0. </w:t>
      </w:r>
      <w:r w:rsidRPr="002B7D54">
        <w:t>Literatura</w:t>
      </w:r>
      <w:r>
        <w:t xml:space="preserve"> podstawowa i uzupełniające:</w:t>
      </w:r>
      <w:r w:rsidRPr="002B7D54">
        <w:t xml:space="preserve"> </w:t>
      </w:r>
    </w:p>
    <w:p w:rsidR="008C249E" w:rsidRPr="002B7D54" w:rsidRDefault="008C249E" w:rsidP="008C249E">
      <w:pPr>
        <w:pStyle w:val="Tekstprzypisudolnego"/>
        <w:rPr>
          <w:sz w:val="24"/>
          <w:szCs w:val="24"/>
        </w:rPr>
      </w:pPr>
      <w:r w:rsidRPr="002B7D54">
        <w:rPr>
          <w:sz w:val="24"/>
          <w:szCs w:val="24"/>
        </w:rPr>
        <w:t xml:space="preserve">K. Bartoszewski, </w:t>
      </w:r>
      <w:r w:rsidRPr="002B7D54">
        <w:rPr>
          <w:i/>
          <w:iCs/>
          <w:sz w:val="24"/>
          <w:szCs w:val="24"/>
        </w:rPr>
        <w:t xml:space="preserve">Polskie Państwo Podziemne 1939-1945, </w:t>
      </w:r>
      <w:r w:rsidRPr="002B7D54">
        <w:rPr>
          <w:sz w:val="24"/>
          <w:szCs w:val="24"/>
        </w:rPr>
        <w:t>Warszawa 1980</w:t>
      </w:r>
    </w:p>
    <w:p w:rsidR="008C249E" w:rsidRPr="002B7D54" w:rsidRDefault="008C249E" w:rsidP="008C249E">
      <w:pPr>
        <w:pStyle w:val="Tekstprzypisudolnego"/>
        <w:rPr>
          <w:sz w:val="24"/>
          <w:szCs w:val="24"/>
        </w:rPr>
      </w:pPr>
      <w:r w:rsidRPr="002B7D54">
        <w:rPr>
          <w:sz w:val="24"/>
          <w:szCs w:val="24"/>
        </w:rPr>
        <w:t xml:space="preserve">S. </w:t>
      </w:r>
      <w:proofErr w:type="spellStart"/>
      <w:r w:rsidRPr="002B7D54">
        <w:rPr>
          <w:sz w:val="24"/>
          <w:szCs w:val="24"/>
        </w:rPr>
        <w:t>Korboński</w:t>
      </w:r>
      <w:proofErr w:type="spellEnd"/>
      <w:r w:rsidRPr="002B7D54">
        <w:rPr>
          <w:sz w:val="24"/>
          <w:szCs w:val="24"/>
        </w:rPr>
        <w:t xml:space="preserve">, </w:t>
      </w:r>
      <w:r w:rsidRPr="002B7D54">
        <w:rPr>
          <w:i/>
          <w:iCs/>
          <w:sz w:val="24"/>
          <w:szCs w:val="24"/>
        </w:rPr>
        <w:t xml:space="preserve">Polskie Państwo Podziemne. Przewodnik po podziemiu z lat 1939-1945, </w:t>
      </w:r>
      <w:r w:rsidRPr="002B7D54">
        <w:rPr>
          <w:sz w:val="24"/>
          <w:szCs w:val="24"/>
        </w:rPr>
        <w:t>Paryż 1975</w:t>
      </w:r>
    </w:p>
    <w:p w:rsidR="008C249E" w:rsidRPr="002B7D54" w:rsidRDefault="008C249E" w:rsidP="008C249E">
      <w:pPr>
        <w:pStyle w:val="Tekstprzypisudolnego"/>
        <w:rPr>
          <w:sz w:val="24"/>
          <w:szCs w:val="24"/>
        </w:rPr>
      </w:pPr>
      <w:r w:rsidRPr="002B7D54">
        <w:rPr>
          <w:sz w:val="24"/>
          <w:szCs w:val="24"/>
        </w:rPr>
        <w:t xml:space="preserve">W. Borodziej, </w:t>
      </w:r>
      <w:r w:rsidRPr="002B7D54">
        <w:rPr>
          <w:i/>
          <w:iCs/>
          <w:sz w:val="24"/>
          <w:szCs w:val="24"/>
        </w:rPr>
        <w:t>Terror i polityka. Policja niemiecka a polski ruch oporu w GG 1939-1944</w:t>
      </w:r>
      <w:r w:rsidRPr="002B7D54">
        <w:rPr>
          <w:sz w:val="24"/>
          <w:szCs w:val="24"/>
        </w:rPr>
        <w:t>, Warszawa 1985</w:t>
      </w:r>
    </w:p>
    <w:p w:rsidR="008C249E" w:rsidRPr="002B7D54" w:rsidRDefault="008C249E" w:rsidP="008C249E">
      <w:pPr>
        <w:pStyle w:val="Tekstprzypisudolnego"/>
        <w:rPr>
          <w:sz w:val="24"/>
          <w:szCs w:val="24"/>
        </w:rPr>
      </w:pPr>
      <w:r w:rsidRPr="002B7D54">
        <w:rPr>
          <w:sz w:val="24"/>
          <w:szCs w:val="24"/>
        </w:rPr>
        <w:t xml:space="preserve">K. Komorowski </w:t>
      </w:r>
      <w:r w:rsidRPr="002B7D54">
        <w:rPr>
          <w:i/>
          <w:iCs/>
          <w:sz w:val="24"/>
          <w:szCs w:val="24"/>
        </w:rPr>
        <w:t>Polityka i walka. Konspiracja zbrojna ruchu narodowego 1939-1945</w:t>
      </w:r>
      <w:r w:rsidRPr="002B7D54">
        <w:rPr>
          <w:sz w:val="24"/>
          <w:szCs w:val="24"/>
        </w:rPr>
        <w:t>, Warszawa 2000</w:t>
      </w:r>
    </w:p>
    <w:p w:rsidR="008C249E" w:rsidRPr="002B7D54" w:rsidRDefault="008C249E" w:rsidP="008C249E">
      <w:pPr>
        <w:jc w:val="both"/>
      </w:pPr>
      <w:r w:rsidRPr="002B7D54">
        <w:t>T. Strzembosz,</w:t>
      </w:r>
      <w:r w:rsidRPr="002B7D54">
        <w:rPr>
          <w:i/>
          <w:iCs/>
        </w:rPr>
        <w:t xml:space="preserve"> Refleksje o Polsce i podziemiu 1939-1945, </w:t>
      </w:r>
      <w:r w:rsidRPr="002B7D54">
        <w:t>Warszawa 1990</w:t>
      </w:r>
    </w:p>
    <w:p w:rsidR="008C249E" w:rsidRPr="002B7D54" w:rsidRDefault="008C249E" w:rsidP="008C249E">
      <w:pPr>
        <w:jc w:val="both"/>
      </w:pPr>
      <w:r w:rsidRPr="002B7D54">
        <w:t xml:space="preserve">T. Strzembosz, </w:t>
      </w:r>
      <w:r w:rsidRPr="002B7D54">
        <w:rPr>
          <w:i/>
          <w:iCs/>
        </w:rPr>
        <w:t xml:space="preserve">Rzeczpospolita podziemna. Społeczeństwo polskie a państwo podziemne, </w:t>
      </w:r>
      <w:r w:rsidRPr="002B7D54">
        <w:t>Warszawa 2000</w:t>
      </w:r>
    </w:p>
    <w:p w:rsidR="008C249E" w:rsidRPr="002B7D54" w:rsidRDefault="008C249E" w:rsidP="008C249E">
      <w:r w:rsidRPr="002B7D54">
        <w:t xml:space="preserve">B. Chrzanowski, P. Niwiński, </w:t>
      </w:r>
      <w:r w:rsidRPr="002B7D54">
        <w:rPr>
          <w:i/>
        </w:rPr>
        <w:t xml:space="preserve">Okupacja niemiecka i sowiecka – próba analizy porównawczej (wybrane zagadnienia), </w:t>
      </w:r>
      <w:r w:rsidRPr="002B7D54">
        <w:t>Pamięć i Sprawiedliwość 12/2008, s 13-41.</w:t>
      </w:r>
    </w:p>
    <w:p w:rsidR="008C249E" w:rsidRPr="002B7D54" w:rsidRDefault="008C249E" w:rsidP="008C249E">
      <w:r w:rsidRPr="002B7D54">
        <w:t xml:space="preserve">J. Garliński, </w:t>
      </w:r>
      <w:r w:rsidRPr="002B7D54">
        <w:rPr>
          <w:i/>
        </w:rPr>
        <w:t>Polska w II wojnie światowej,</w:t>
      </w:r>
      <w:r w:rsidRPr="002B7D54">
        <w:t xml:space="preserve"> Warszawa l990</w:t>
      </w:r>
    </w:p>
    <w:p w:rsidR="008C249E" w:rsidRPr="002B7D54" w:rsidRDefault="008C249E" w:rsidP="008C249E">
      <w:pPr>
        <w:pStyle w:val="Tekstprzypisudolnego"/>
        <w:tabs>
          <w:tab w:val="left" w:pos="0"/>
        </w:tabs>
        <w:rPr>
          <w:sz w:val="24"/>
          <w:szCs w:val="24"/>
        </w:rPr>
      </w:pPr>
      <w:r w:rsidRPr="002B7D54">
        <w:rPr>
          <w:sz w:val="24"/>
          <w:szCs w:val="24"/>
        </w:rPr>
        <w:t xml:space="preserve">A. Głowacki, </w:t>
      </w:r>
      <w:r w:rsidRPr="002B7D54">
        <w:rPr>
          <w:i/>
          <w:iCs/>
          <w:sz w:val="24"/>
          <w:szCs w:val="24"/>
        </w:rPr>
        <w:t>Sowieci wobec Polaków na ziemiach wschodnich II Rzeczpospolitej 1939-1941</w:t>
      </w:r>
      <w:r w:rsidRPr="002B7D54">
        <w:rPr>
          <w:sz w:val="24"/>
          <w:szCs w:val="24"/>
        </w:rPr>
        <w:t>, Łódź 1998</w:t>
      </w:r>
    </w:p>
    <w:p w:rsidR="008C249E" w:rsidRPr="002B7D54" w:rsidRDefault="008C249E" w:rsidP="008C249E">
      <w:pPr>
        <w:pStyle w:val="Tekstprzypisudolnego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A. L. Sowa, </w:t>
      </w:r>
      <w:r w:rsidRPr="002B7D54">
        <w:rPr>
          <w:i/>
          <w:iCs/>
          <w:sz w:val="24"/>
          <w:szCs w:val="24"/>
        </w:rPr>
        <w:t>Stosunki Polsko-Ukraińskie 1939-1947</w:t>
      </w:r>
      <w:r w:rsidRPr="002B7D54">
        <w:rPr>
          <w:sz w:val="24"/>
          <w:szCs w:val="24"/>
        </w:rPr>
        <w:t>, Kraków 1998</w:t>
      </w:r>
    </w:p>
    <w:p w:rsidR="008C249E" w:rsidRPr="002B7D54" w:rsidRDefault="008C249E" w:rsidP="008C249E">
      <w:pPr>
        <w:pStyle w:val="Tekstprzypisudolnego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B. Musiał, </w:t>
      </w:r>
      <w:r w:rsidRPr="002B7D54">
        <w:rPr>
          <w:i/>
          <w:iCs/>
          <w:sz w:val="24"/>
          <w:szCs w:val="24"/>
        </w:rPr>
        <w:t xml:space="preserve">Rozstrzelać elementy kontrrewolucyjne! Brutalizacja wojny niemiecko-sowieckiej latem 1941 roku, </w:t>
      </w:r>
      <w:r w:rsidRPr="002B7D54">
        <w:rPr>
          <w:sz w:val="24"/>
          <w:szCs w:val="24"/>
        </w:rPr>
        <w:t>Warszawa 2001</w:t>
      </w:r>
    </w:p>
    <w:p w:rsidR="008C249E" w:rsidRDefault="008C249E" w:rsidP="008C249E">
      <w:pPr>
        <w:pStyle w:val="Tekstprzypisudolnego"/>
        <w:tabs>
          <w:tab w:val="left" w:pos="0"/>
        </w:tabs>
        <w:rPr>
          <w:sz w:val="24"/>
          <w:szCs w:val="24"/>
        </w:rPr>
      </w:pPr>
      <w:r w:rsidRPr="002B7D54">
        <w:rPr>
          <w:sz w:val="24"/>
          <w:szCs w:val="24"/>
        </w:rPr>
        <w:t xml:space="preserve">R. Wnuk, </w:t>
      </w:r>
      <w:r w:rsidRPr="002B7D54">
        <w:rPr>
          <w:i/>
          <w:iCs/>
          <w:sz w:val="24"/>
          <w:szCs w:val="24"/>
        </w:rPr>
        <w:t>„</w:t>
      </w:r>
      <w:r w:rsidRPr="002B7D54">
        <w:rPr>
          <w:i/>
          <w:sz w:val="24"/>
          <w:szCs w:val="24"/>
        </w:rPr>
        <w:t>Za pierwszego Sowieta”. Polska konspiracja na Kresach Wschodnich II Rzeczypospolitej (wrzesień 1939–czerwiec 1941)</w:t>
      </w:r>
      <w:r w:rsidRPr="002B7D54">
        <w:rPr>
          <w:iCs/>
          <w:sz w:val="24"/>
          <w:szCs w:val="24"/>
        </w:rPr>
        <w:t xml:space="preserve">, </w:t>
      </w:r>
      <w:r w:rsidRPr="002B7D54">
        <w:rPr>
          <w:sz w:val="24"/>
          <w:szCs w:val="24"/>
        </w:rPr>
        <w:t>Warszawa 2007</w:t>
      </w:r>
    </w:p>
    <w:p w:rsidR="008C249E" w:rsidRPr="008C249E" w:rsidRDefault="008C249E" w:rsidP="008C249E">
      <w:pPr>
        <w:pStyle w:val="Tekstprzypisudolnego"/>
        <w:tabs>
          <w:tab w:val="left" w:pos="0"/>
        </w:tabs>
        <w:rPr>
          <w:sz w:val="24"/>
          <w:szCs w:val="24"/>
        </w:rPr>
      </w:pPr>
      <w:r w:rsidRPr="008C249E">
        <w:rPr>
          <w:i/>
          <w:sz w:val="24"/>
          <w:szCs w:val="24"/>
        </w:rPr>
        <w:t>Przemoc i dzień powszedni w okupowanej Polsce</w:t>
      </w:r>
      <w:r w:rsidRPr="008C249E">
        <w:rPr>
          <w:sz w:val="24"/>
          <w:szCs w:val="24"/>
        </w:rPr>
        <w:t xml:space="preserve">, red. T. </w:t>
      </w:r>
      <w:proofErr w:type="spellStart"/>
      <w:r w:rsidRPr="008C249E">
        <w:rPr>
          <w:sz w:val="24"/>
          <w:szCs w:val="24"/>
        </w:rPr>
        <w:t>Chinciński</w:t>
      </w:r>
      <w:proofErr w:type="spellEnd"/>
      <w:r w:rsidRPr="008C249E">
        <w:rPr>
          <w:sz w:val="24"/>
          <w:szCs w:val="24"/>
        </w:rPr>
        <w:t xml:space="preserve">, Gdańsk 2011. </w:t>
      </w:r>
    </w:p>
    <w:p w:rsidR="008C249E" w:rsidRDefault="008C249E" w:rsidP="008C249E">
      <w:pPr>
        <w:pStyle w:val="Tekstprzypisudolnego"/>
        <w:numPr>
          <w:ilvl w:val="0"/>
          <w:numId w:val="1"/>
        </w:numPr>
        <w:tabs>
          <w:tab w:val="left" w:pos="0"/>
        </w:tabs>
        <w:rPr>
          <w:color w:val="333333"/>
          <w:sz w:val="24"/>
          <w:szCs w:val="24"/>
          <w:shd w:val="clear" w:color="auto" w:fill="FFFFFF"/>
        </w:rPr>
      </w:pPr>
      <w:r w:rsidRPr="008C249E">
        <w:rPr>
          <w:color w:val="333333"/>
          <w:sz w:val="24"/>
          <w:szCs w:val="24"/>
          <w:shd w:val="clear" w:color="auto" w:fill="FFFFFF"/>
        </w:rPr>
        <w:lastRenderedPageBreak/>
        <w:t>Czocher, W</w:t>
      </w:r>
      <w:r w:rsidRPr="008C249E">
        <w:rPr>
          <w:i/>
          <w:color w:val="333333"/>
          <w:sz w:val="24"/>
          <w:szCs w:val="24"/>
          <w:shd w:val="clear" w:color="auto" w:fill="FFFFFF"/>
        </w:rPr>
        <w:t xml:space="preserve"> okupowanym Krakowie. Codzienność polskich mieszkańców miasta 1939-1945, </w:t>
      </w:r>
      <w:r w:rsidRPr="008C249E">
        <w:rPr>
          <w:color w:val="333333"/>
          <w:sz w:val="24"/>
          <w:szCs w:val="24"/>
          <w:shd w:val="clear" w:color="auto" w:fill="FFFFFF"/>
        </w:rPr>
        <w:t>Gdańsk 2011</w:t>
      </w:r>
    </w:p>
    <w:p w:rsidR="008C249E" w:rsidRDefault="008C249E" w:rsidP="008C249E">
      <w:pPr>
        <w:pStyle w:val="Tekstprzypisudolnego"/>
        <w:tabs>
          <w:tab w:val="left" w:pos="0"/>
        </w:tabs>
        <w:ind w:left="45"/>
        <w:rPr>
          <w:i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M. Zaremba, </w:t>
      </w:r>
      <w:r>
        <w:rPr>
          <w:i/>
          <w:color w:val="333333"/>
          <w:sz w:val="24"/>
          <w:szCs w:val="24"/>
          <w:shd w:val="clear" w:color="auto" w:fill="FFFFFF"/>
        </w:rPr>
        <w:t xml:space="preserve">Wielka Trwoga. Polska 1944-1947, </w:t>
      </w:r>
      <w:r>
        <w:rPr>
          <w:color w:val="333333"/>
          <w:sz w:val="24"/>
          <w:szCs w:val="24"/>
          <w:shd w:val="clear" w:color="auto" w:fill="FFFFFF"/>
        </w:rPr>
        <w:t xml:space="preserve">Warszawa 2012. </w:t>
      </w:r>
      <w:r>
        <w:rPr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974178" w:rsidRDefault="00974178" w:rsidP="008C249E">
      <w:pPr>
        <w:pStyle w:val="Tekstprzypisudolnego"/>
        <w:tabs>
          <w:tab w:val="left" w:pos="0"/>
        </w:tabs>
        <w:ind w:left="45"/>
        <w:rPr>
          <w:b/>
          <w:iCs/>
          <w:sz w:val="24"/>
          <w:szCs w:val="24"/>
        </w:rPr>
      </w:pPr>
    </w:p>
    <w:p w:rsidR="00974178" w:rsidRPr="003C704D" w:rsidRDefault="00974178" w:rsidP="00974178">
      <w:pPr>
        <w:pStyle w:val="Bezodstpw"/>
        <w:spacing w:line="360" w:lineRule="auto"/>
        <w:jc w:val="both"/>
      </w:pPr>
      <w:r w:rsidRPr="003C704D">
        <w:t>11. Prowadzący: dr hab. Rafał Wnuk</w:t>
      </w:r>
    </w:p>
    <w:p w:rsidR="00974178" w:rsidRPr="00974178" w:rsidRDefault="00974178" w:rsidP="008C249E">
      <w:pPr>
        <w:pStyle w:val="Tekstprzypisudolnego"/>
        <w:tabs>
          <w:tab w:val="left" w:pos="0"/>
        </w:tabs>
        <w:ind w:left="45"/>
        <w:rPr>
          <w:b/>
          <w:iCs/>
          <w:sz w:val="24"/>
          <w:szCs w:val="24"/>
        </w:rPr>
      </w:pPr>
    </w:p>
    <w:sectPr w:rsidR="00974178" w:rsidRPr="00974178" w:rsidSect="005C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41B"/>
    <w:multiLevelType w:val="hybridMultilevel"/>
    <w:tmpl w:val="E0D62746"/>
    <w:lvl w:ilvl="0" w:tplc="9FE2316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BE"/>
    <w:rsid w:val="000534D7"/>
    <w:rsid w:val="00197CBE"/>
    <w:rsid w:val="005C2971"/>
    <w:rsid w:val="008C249E"/>
    <w:rsid w:val="009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C24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7C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97C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49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249E"/>
    <w:rPr>
      <w:b/>
      <w:bCs/>
    </w:rPr>
  </w:style>
  <w:style w:type="character" w:customStyle="1" w:styleId="apple-converted-space">
    <w:name w:val="apple-converted-space"/>
    <w:basedOn w:val="Domylnaczcionkaakapitu"/>
    <w:rsid w:val="008C249E"/>
  </w:style>
  <w:style w:type="character" w:customStyle="1" w:styleId="Nagwek4Znak">
    <w:name w:val="Nagłówek 4 Znak"/>
    <w:basedOn w:val="Domylnaczcionkaakapitu"/>
    <w:link w:val="Nagwek4"/>
    <w:uiPriority w:val="9"/>
    <w:rsid w:val="008C24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C24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7C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97C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49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249E"/>
    <w:rPr>
      <w:b/>
      <w:bCs/>
    </w:rPr>
  </w:style>
  <w:style w:type="character" w:customStyle="1" w:styleId="apple-converted-space">
    <w:name w:val="apple-converted-space"/>
    <w:basedOn w:val="Domylnaczcionkaakapitu"/>
    <w:rsid w:val="008C249E"/>
  </w:style>
  <w:style w:type="character" w:customStyle="1" w:styleId="Nagwek4Znak">
    <w:name w:val="Nagłówek 4 Znak"/>
    <w:basedOn w:val="Domylnaczcionkaakapitu"/>
    <w:link w:val="Nagwek4"/>
    <w:uiPriority w:val="9"/>
    <w:rsid w:val="008C24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jerzyz</dc:creator>
  <cp:lastModifiedBy>Ewa</cp:lastModifiedBy>
  <cp:revision>2</cp:revision>
  <dcterms:created xsi:type="dcterms:W3CDTF">2012-12-06T15:07:00Z</dcterms:created>
  <dcterms:modified xsi:type="dcterms:W3CDTF">2012-12-06T15:07:00Z</dcterms:modified>
</cp:coreProperties>
</file>