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33A" w:rsidRDefault="00E2333A" w:rsidP="009B7163">
      <w:pPr>
        <w:spacing w:line="276" w:lineRule="auto"/>
        <w:rPr>
          <w:rFonts w:cs="Times New Roman"/>
          <w:bCs/>
        </w:rPr>
      </w:pPr>
      <w:bookmarkStart w:id="0" w:name="_GoBack"/>
      <w:bookmarkEnd w:id="0"/>
    </w:p>
    <w:p w:rsidR="00E2333A" w:rsidRDefault="00E2333A" w:rsidP="00E2333A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E2333A" w:rsidTr="00E957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3A" w:rsidRPr="007E7761" w:rsidRDefault="00E2333A" w:rsidP="00E95752">
            <w:pPr>
              <w:autoSpaceDE w:val="0"/>
              <w:spacing w:after="120" w:line="276" w:lineRule="auto"/>
              <w:jc w:val="center"/>
              <w:rPr>
                <w:rFonts w:eastAsia="Garamond" w:cs="Times New Roman"/>
                <w:bCs/>
                <w:sz w:val="22"/>
                <w:szCs w:val="22"/>
              </w:rPr>
            </w:pPr>
          </w:p>
          <w:p w:rsidR="00E2333A" w:rsidRPr="007E7761" w:rsidRDefault="00E2333A" w:rsidP="00E95752">
            <w:pPr>
              <w:autoSpaceDE w:val="0"/>
              <w:spacing w:after="120" w:line="276" w:lineRule="auto"/>
              <w:jc w:val="center"/>
              <w:rPr>
                <w:rFonts w:eastAsia="Garamond" w:cs="Times New Roman"/>
                <w:bCs/>
                <w:sz w:val="22"/>
                <w:szCs w:val="22"/>
              </w:rPr>
            </w:pPr>
            <w:r w:rsidRPr="007E7761">
              <w:rPr>
                <w:rFonts w:eastAsia="Garamond" w:cs="Times New Roman"/>
                <w:bCs/>
                <w:sz w:val="22"/>
                <w:szCs w:val="22"/>
              </w:rPr>
              <w:t>Nazwa jednostki:</w:t>
            </w:r>
          </w:p>
          <w:p w:rsidR="00E2333A" w:rsidRPr="007E7761" w:rsidRDefault="00E2333A" w:rsidP="00E95752">
            <w:pPr>
              <w:spacing w:after="120"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3A" w:rsidRPr="007E7761" w:rsidRDefault="00E2333A" w:rsidP="00E95752">
            <w:pPr>
              <w:spacing w:line="276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</w:p>
          <w:p w:rsidR="00E2333A" w:rsidRPr="007E7761" w:rsidRDefault="00E2333A" w:rsidP="00E95752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E7761">
              <w:rPr>
                <w:rFonts w:cs="Times New Roman"/>
                <w:b/>
                <w:bCs/>
                <w:sz w:val="22"/>
                <w:szCs w:val="22"/>
              </w:rPr>
              <w:t>Wydział Nauk Humanistycznych</w:t>
            </w:r>
          </w:p>
          <w:p w:rsidR="00E2333A" w:rsidRPr="007E7761" w:rsidRDefault="00E2333A" w:rsidP="00E95752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E7761">
              <w:rPr>
                <w:rFonts w:cs="Times New Roman"/>
                <w:b/>
                <w:bCs/>
                <w:sz w:val="22"/>
                <w:szCs w:val="22"/>
              </w:rPr>
              <w:t>Instytut Historii</w:t>
            </w:r>
          </w:p>
          <w:p w:rsidR="00E2333A" w:rsidRPr="007E7761" w:rsidRDefault="00E2333A" w:rsidP="00E95752">
            <w:pPr>
              <w:spacing w:after="240"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E7761">
              <w:rPr>
                <w:rFonts w:cs="Times New Roman"/>
                <w:b/>
                <w:bCs/>
                <w:sz w:val="22"/>
                <w:szCs w:val="22"/>
              </w:rPr>
              <w:t>Katedra Historii Najnowszej</w:t>
            </w:r>
          </w:p>
        </w:tc>
      </w:tr>
      <w:tr w:rsidR="00E2333A" w:rsidTr="00E957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3A" w:rsidRPr="007E7761" w:rsidRDefault="00E2333A" w:rsidP="00E95752">
            <w:pPr>
              <w:autoSpaceDE w:val="0"/>
              <w:spacing w:line="276" w:lineRule="auto"/>
              <w:jc w:val="center"/>
              <w:rPr>
                <w:rFonts w:eastAsia="Garamond" w:cs="Times New Roman"/>
                <w:bCs/>
                <w:sz w:val="22"/>
                <w:szCs w:val="22"/>
              </w:rPr>
            </w:pPr>
            <w:r w:rsidRPr="007E7761">
              <w:rPr>
                <w:rFonts w:eastAsia="Garamond" w:cs="Times New Roman"/>
                <w:bCs/>
                <w:sz w:val="22"/>
                <w:szCs w:val="22"/>
              </w:rPr>
              <w:t>Nazwa kierunku (specjalności):</w:t>
            </w:r>
          </w:p>
          <w:p w:rsidR="00E2333A" w:rsidRPr="007E7761" w:rsidRDefault="00E2333A" w:rsidP="00E95752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3A" w:rsidRPr="007E7761" w:rsidRDefault="00E2333A" w:rsidP="00E95752">
            <w:pPr>
              <w:spacing w:line="276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</w:p>
          <w:p w:rsidR="00E2333A" w:rsidRPr="007E7761" w:rsidRDefault="00E2333A" w:rsidP="00E95752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E7761">
              <w:rPr>
                <w:rFonts w:cs="Times New Roman"/>
                <w:bCs/>
                <w:sz w:val="22"/>
                <w:szCs w:val="22"/>
              </w:rPr>
              <w:t>Historia (studia stacjonarne I</w:t>
            </w:r>
            <w:r w:rsidR="00340265">
              <w:rPr>
                <w:rFonts w:cs="Times New Roman"/>
                <w:bCs/>
                <w:sz w:val="22"/>
                <w:szCs w:val="22"/>
              </w:rPr>
              <w:t>I stopnia, rok II</w:t>
            </w:r>
            <w:r w:rsidRPr="007E7761">
              <w:rPr>
                <w:rFonts w:cs="Times New Roman"/>
                <w:bCs/>
                <w:sz w:val="22"/>
                <w:szCs w:val="22"/>
              </w:rPr>
              <w:t>)</w:t>
            </w:r>
          </w:p>
        </w:tc>
      </w:tr>
      <w:tr w:rsidR="00E2333A" w:rsidTr="00E957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3A" w:rsidRPr="007E7761" w:rsidRDefault="00E2333A" w:rsidP="00E95752">
            <w:pPr>
              <w:autoSpaceDE w:val="0"/>
              <w:spacing w:line="276" w:lineRule="auto"/>
              <w:jc w:val="center"/>
              <w:rPr>
                <w:rFonts w:eastAsia="Garamond" w:cs="Times New Roman"/>
                <w:bCs/>
                <w:sz w:val="22"/>
                <w:szCs w:val="22"/>
              </w:rPr>
            </w:pPr>
            <w:r w:rsidRPr="007E7761">
              <w:rPr>
                <w:rFonts w:eastAsia="Garamond" w:cs="Times New Roman"/>
                <w:bCs/>
                <w:sz w:val="22"/>
                <w:szCs w:val="22"/>
              </w:rPr>
              <w:t>Nazwa przedmiotu:</w:t>
            </w:r>
          </w:p>
          <w:p w:rsidR="00E2333A" w:rsidRPr="007E7761" w:rsidRDefault="00E2333A" w:rsidP="00E95752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3A" w:rsidRPr="007E7761" w:rsidRDefault="00E2333A" w:rsidP="00E95752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</w:p>
          <w:p w:rsidR="00E2333A" w:rsidRPr="007E7761" w:rsidRDefault="00340265" w:rsidP="00340265">
            <w:pPr>
              <w:spacing w:after="240"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 xml:space="preserve">Źródłoznawstwo – dzieje najnowsze </w:t>
            </w:r>
            <w:r w:rsidR="00E2333A" w:rsidRPr="007E7761">
              <w:rPr>
                <w:b/>
                <w:sz w:val="22"/>
                <w:szCs w:val="22"/>
              </w:rPr>
              <w:t>- konwersatorium</w:t>
            </w:r>
          </w:p>
        </w:tc>
      </w:tr>
      <w:tr w:rsidR="00E2333A" w:rsidTr="00E957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3A" w:rsidRPr="007E7761" w:rsidRDefault="00E2333A" w:rsidP="00E95752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E7761">
              <w:rPr>
                <w:rFonts w:eastAsia="Garamond" w:cs="Times New Roman"/>
                <w:bCs/>
                <w:sz w:val="22"/>
                <w:szCs w:val="22"/>
              </w:rPr>
              <w:t>Przedmioty wprowadzające (</w:t>
            </w:r>
            <w:proofErr w:type="spellStart"/>
            <w:r w:rsidRPr="007E7761">
              <w:rPr>
                <w:rFonts w:eastAsia="Garamond" w:cs="Times New Roman"/>
                <w:bCs/>
                <w:i/>
                <w:sz w:val="22"/>
                <w:szCs w:val="22"/>
              </w:rPr>
              <w:t>prerekwizyty</w:t>
            </w:r>
            <w:proofErr w:type="spellEnd"/>
            <w:r w:rsidRPr="007E7761">
              <w:rPr>
                <w:rFonts w:eastAsia="Garamond" w:cs="Times New Roman"/>
                <w:bCs/>
                <w:sz w:val="22"/>
                <w:szCs w:val="22"/>
              </w:rPr>
              <w:t>) oraz wymagania wstępne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3A" w:rsidRPr="007E7761" w:rsidRDefault="00E2333A" w:rsidP="00E95752">
            <w:pPr>
              <w:spacing w:line="276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</w:p>
          <w:p w:rsidR="00E2333A" w:rsidRPr="007E7761" w:rsidRDefault="00340265" w:rsidP="009F4BC6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W</w:t>
            </w:r>
            <w:r w:rsidR="00E2333A" w:rsidRPr="007E7761">
              <w:rPr>
                <w:rFonts w:cs="Times New Roman"/>
                <w:bCs/>
                <w:sz w:val="22"/>
                <w:szCs w:val="22"/>
              </w:rPr>
              <w:t xml:space="preserve">iedza z zakresu historii </w:t>
            </w:r>
            <w:r>
              <w:rPr>
                <w:rFonts w:cs="Times New Roman"/>
                <w:bCs/>
                <w:sz w:val="22"/>
                <w:szCs w:val="22"/>
              </w:rPr>
              <w:t xml:space="preserve">Polski i </w:t>
            </w:r>
            <w:r w:rsidR="00E2333A" w:rsidRPr="007E7761">
              <w:rPr>
                <w:rFonts w:cs="Times New Roman"/>
                <w:bCs/>
                <w:sz w:val="22"/>
                <w:szCs w:val="22"/>
              </w:rPr>
              <w:t>powszechnej XX wieku.</w:t>
            </w:r>
          </w:p>
        </w:tc>
      </w:tr>
      <w:tr w:rsidR="00E2333A" w:rsidTr="00E957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3A" w:rsidRPr="007E7761" w:rsidRDefault="00E2333A" w:rsidP="00E95752">
            <w:pPr>
              <w:autoSpaceDE w:val="0"/>
              <w:spacing w:after="120" w:line="276" w:lineRule="auto"/>
              <w:jc w:val="center"/>
              <w:rPr>
                <w:rFonts w:eastAsia="Garamond" w:cs="Times New Roman"/>
                <w:bCs/>
                <w:sz w:val="22"/>
                <w:szCs w:val="22"/>
              </w:rPr>
            </w:pPr>
            <w:r w:rsidRPr="007E7761">
              <w:rPr>
                <w:rFonts w:eastAsia="Garamond" w:cs="Times New Roman"/>
                <w:bCs/>
                <w:sz w:val="22"/>
                <w:szCs w:val="22"/>
              </w:rPr>
              <w:t>Liczba godzin zajęć dydaktycznych: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3A" w:rsidRPr="007E7761" w:rsidRDefault="00E2333A" w:rsidP="00E95752">
            <w:pPr>
              <w:spacing w:line="276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</w:p>
          <w:p w:rsidR="00E2333A" w:rsidRPr="007E7761" w:rsidRDefault="009F4BC6" w:rsidP="00E95752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3</w:t>
            </w:r>
            <w:r w:rsidR="00E2333A" w:rsidRPr="007E7761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</w:tr>
      <w:tr w:rsidR="00E2333A" w:rsidTr="00E957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3A" w:rsidRPr="007E7761" w:rsidRDefault="00E2333A" w:rsidP="00E95752">
            <w:pPr>
              <w:spacing w:after="120"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E7761">
              <w:rPr>
                <w:rFonts w:eastAsia="Garamond" w:cs="Times New Roman"/>
                <w:bCs/>
                <w:sz w:val="22"/>
                <w:szCs w:val="22"/>
              </w:rPr>
              <w:t>Liczba punktów ECTS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3A" w:rsidRPr="007E7761" w:rsidRDefault="009F4BC6" w:rsidP="009909AA">
            <w:pPr>
              <w:spacing w:after="120"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</w:t>
            </w:r>
          </w:p>
        </w:tc>
      </w:tr>
      <w:tr w:rsidR="00E2333A" w:rsidTr="00E957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3A" w:rsidRPr="007E7761" w:rsidRDefault="00E2333A" w:rsidP="00E95752">
            <w:pPr>
              <w:autoSpaceDE w:val="0"/>
              <w:spacing w:line="276" w:lineRule="auto"/>
              <w:jc w:val="center"/>
              <w:rPr>
                <w:rFonts w:eastAsia="Garamond" w:cs="Times New Roman"/>
                <w:bCs/>
                <w:sz w:val="22"/>
                <w:szCs w:val="22"/>
              </w:rPr>
            </w:pPr>
            <w:r w:rsidRPr="007E7761">
              <w:rPr>
                <w:rFonts w:eastAsia="Garamond" w:cs="Times New Roman"/>
                <w:bCs/>
                <w:sz w:val="22"/>
                <w:szCs w:val="22"/>
              </w:rPr>
              <w:t>Założenia i cele przedmiotu</w:t>
            </w:r>
          </w:p>
          <w:p w:rsidR="00E2333A" w:rsidRPr="007E7761" w:rsidRDefault="00E2333A" w:rsidP="00E95752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94" w:rsidRPr="00C67416" w:rsidRDefault="00C67416" w:rsidP="00657794">
            <w:pPr>
              <w:jc w:val="both"/>
              <w:rPr>
                <w:sz w:val="22"/>
              </w:rPr>
            </w:pPr>
            <w:r w:rsidRPr="00C67416">
              <w:rPr>
                <w:sz w:val="22"/>
                <w:u w:val="single"/>
              </w:rPr>
              <w:t>C</w:t>
            </w:r>
            <w:r w:rsidR="00B711C7" w:rsidRPr="00C67416">
              <w:rPr>
                <w:sz w:val="22"/>
                <w:u w:val="single"/>
              </w:rPr>
              <w:t>elem zajęć</w:t>
            </w:r>
            <w:r w:rsidR="00B711C7" w:rsidRPr="00C67416">
              <w:rPr>
                <w:sz w:val="22"/>
              </w:rPr>
              <w:t xml:space="preserve"> jest zapoznanie studentów z </w:t>
            </w:r>
            <w:r w:rsidR="00657794">
              <w:rPr>
                <w:sz w:val="22"/>
              </w:rPr>
              <w:t xml:space="preserve">metodologią pracy ze źródłem historycznym XX w., ze szczególnym uwzględnieniem wpływu </w:t>
            </w:r>
            <w:r w:rsidR="0021276C">
              <w:rPr>
                <w:sz w:val="22"/>
              </w:rPr>
              <w:t xml:space="preserve">propagandy </w:t>
            </w:r>
            <w:r w:rsidR="00657794">
              <w:rPr>
                <w:sz w:val="22"/>
              </w:rPr>
              <w:t xml:space="preserve">na </w:t>
            </w:r>
            <w:r w:rsidR="0021276C">
              <w:rPr>
                <w:sz w:val="22"/>
              </w:rPr>
              <w:t>źródło historyczne.</w:t>
            </w:r>
          </w:p>
          <w:p w:rsidR="00E2333A" w:rsidRPr="00C67416" w:rsidRDefault="00B711C7" w:rsidP="00C67416">
            <w:pPr>
              <w:jc w:val="both"/>
              <w:rPr>
                <w:sz w:val="22"/>
                <w:szCs w:val="22"/>
              </w:rPr>
            </w:pPr>
            <w:r w:rsidRPr="00C67416">
              <w:rPr>
                <w:sz w:val="22"/>
              </w:rPr>
              <w:t>.</w:t>
            </w:r>
          </w:p>
        </w:tc>
      </w:tr>
      <w:tr w:rsidR="00E2333A" w:rsidTr="00E957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3A" w:rsidRPr="007E7761" w:rsidRDefault="00E2333A" w:rsidP="00E95752">
            <w:pPr>
              <w:autoSpaceDE w:val="0"/>
              <w:spacing w:line="276" w:lineRule="auto"/>
              <w:jc w:val="center"/>
              <w:rPr>
                <w:rFonts w:eastAsia="Garamond" w:cs="Times New Roman"/>
                <w:bCs/>
                <w:sz w:val="22"/>
                <w:szCs w:val="22"/>
              </w:rPr>
            </w:pPr>
            <w:r w:rsidRPr="007E7761">
              <w:rPr>
                <w:rFonts w:eastAsia="Garamond" w:cs="Times New Roman"/>
                <w:bCs/>
                <w:sz w:val="22"/>
                <w:szCs w:val="22"/>
              </w:rPr>
              <w:t>Metody i pomoce dydaktyczne</w:t>
            </w:r>
          </w:p>
          <w:p w:rsidR="00E2333A" w:rsidRPr="007E7761" w:rsidRDefault="00E2333A" w:rsidP="00E95752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6C" w:rsidRPr="007E7761" w:rsidRDefault="0021276C" w:rsidP="0021276C">
            <w:pPr>
              <w:spacing w:line="276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7E7761">
              <w:rPr>
                <w:rFonts w:cs="Times New Roman"/>
                <w:bCs/>
                <w:sz w:val="22"/>
                <w:szCs w:val="22"/>
              </w:rPr>
              <w:t>- praca ze źródłem</w:t>
            </w:r>
          </w:p>
          <w:p w:rsidR="007E6DB0" w:rsidRDefault="00E2333A" w:rsidP="00E95752">
            <w:pPr>
              <w:spacing w:line="276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7E7761">
              <w:rPr>
                <w:rFonts w:cs="Times New Roman"/>
                <w:bCs/>
                <w:sz w:val="22"/>
                <w:szCs w:val="22"/>
              </w:rPr>
              <w:t>-</w:t>
            </w:r>
            <w:r w:rsidR="007E6DB0">
              <w:rPr>
                <w:rFonts w:cs="Times New Roman"/>
                <w:bCs/>
                <w:sz w:val="22"/>
                <w:szCs w:val="22"/>
              </w:rPr>
              <w:t xml:space="preserve"> elementy wykładu</w:t>
            </w:r>
          </w:p>
          <w:p w:rsidR="00E2333A" w:rsidRPr="007E7761" w:rsidRDefault="007E6DB0" w:rsidP="00E95752">
            <w:pPr>
              <w:spacing w:line="276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- </w:t>
            </w:r>
            <w:r w:rsidR="00E2333A" w:rsidRPr="007E7761">
              <w:rPr>
                <w:rFonts w:cs="Times New Roman"/>
                <w:bCs/>
                <w:sz w:val="22"/>
                <w:szCs w:val="22"/>
              </w:rPr>
              <w:t>dyskusja dydaktyczna</w:t>
            </w:r>
          </w:p>
          <w:p w:rsidR="00E2333A" w:rsidRPr="007E7761" w:rsidRDefault="00E2333A" w:rsidP="00E95752">
            <w:pPr>
              <w:spacing w:line="276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7E7761">
              <w:rPr>
                <w:rFonts w:cs="Times New Roman"/>
                <w:bCs/>
                <w:sz w:val="22"/>
                <w:szCs w:val="22"/>
              </w:rPr>
              <w:t xml:space="preserve">- użycie komputera i projektora multimedialnego </w:t>
            </w:r>
          </w:p>
          <w:p w:rsidR="00E2333A" w:rsidRPr="007E7761" w:rsidRDefault="00E2333A" w:rsidP="00E95752">
            <w:pPr>
              <w:spacing w:line="276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7E7761">
              <w:rPr>
                <w:rFonts w:cs="Times New Roman"/>
                <w:bCs/>
                <w:sz w:val="22"/>
                <w:szCs w:val="22"/>
              </w:rPr>
              <w:t>- projekcja fragmentów filmów dokumentalnych i fabularnych</w:t>
            </w:r>
          </w:p>
        </w:tc>
      </w:tr>
      <w:tr w:rsidR="00E2333A" w:rsidTr="00E957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3A" w:rsidRPr="007E7761" w:rsidRDefault="00E2333A" w:rsidP="00E95752">
            <w:pPr>
              <w:autoSpaceDE w:val="0"/>
              <w:spacing w:line="276" w:lineRule="auto"/>
              <w:jc w:val="center"/>
              <w:rPr>
                <w:rFonts w:eastAsia="Garamond" w:cs="Times New Roman"/>
                <w:bCs/>
                <w:sz w:val="22"/>
                <w:szCs w:val="22"/>
              </w:rPr>
            </w:pPr>
            <w:r w:rsidRPr="007E7761">
              <w:rPr>
                <w:rFonts w:eastAsia="Garamond" w:cs="Times New Roman"/>
                <w:bCs/>
                <w:sz w:val="22"/>
                <w:szCs w:val="22"/>
              </w:rPr>
              <w:t>Forma i warunki zaliczenia</w:t>
            </w:r>
          </w:p>
          <w:p w:rsidR="00E2333A" w:rsidRPr="007E7761" w:rsidRDefault="00E2333A" w:rsidP="00E95752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F2" w:rsidRDefault="004C2DF5" w:rsidP="00E95752">
            <w:pPr>
              <w:spacing w:line="276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- kolokwium pisemne – 45</w:t>
            </w:r>
            <w:r w:rsidR="00EE4CF2" w:rsidRPr="007E7761">
              <w:rPr>
                <w:rFonts w:cs="Times New Roman"/>
                <w:bCs/>
                <w:sz w:val="22"/>
                <w:szCs w:val="22"/>
              </w:rPr>
              <w:t>%</w:t>
            </w:r>
          </w:p>
          <w:p w:rsidR="004C2DF5" w:rsidRDefault="004C2DF5" w:rsidP="00E95752">
            <w:pPr>
              <w:spacing w:line="276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7E7761">
              <w:rPr>
                <w:rFonts w:cs="Times New Roman"/>
                <w:bCs/>
                <w:sz w:val="22"/>
                <w:szCs w:val="22"/>
              </w:rPr>
              <w:t>-</w:t>
            </w:r>
            <w:r>
              <w:rPr>
                <w:rFonts w:cs="Times New Roman"/>
                <w:bCs/>
                <w:sz w:val="22"/>
                <w:szCs w:val="22"/>
              </w:rPr>
              <w:t xml:space="preserve"> aktywność na zajęciach – 15</w:t>
            </w:r>
            <w:r w:rsidRPr="007E7761">
              <w:rPr>
                <w:rFonts w:cs="Times New Roman"/>
                <w:bCs/>
                <w:sz w:val="22"/>
                <w:szCs w:val="22"/>
              </w:rPr>
              <w:t>%</w:t>
            </w:r>
          </w:p>
          <w:p w:rsidR="00E2333A" w:rsidRPr="007E7761" w:rsidRDefault="00E2333A" w:rsidP="00E95752">
            <w:pPr>
              <w:spacing w:line="276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7E7761">
              <w:rPr>
                <w:rFonts w:cs="Times New Roman"/>
                <w:bCs/>
                <w:sz w:val="22"/>
                <w:szCs w:val="22"/>
              </w:rPr>
              <w:t>-</w:t>
            </w:r>
            <w:r w:rsidR="004C2DF5">
              <w:rPr>
                <w:rFonts w:cs="Times New Roman"/>
                <w:bCs/>
                <w:sz w:val="22"/>
                <w:szCs w:val="22"/>
              </w:rPr>
              <w:t xml:space="preserve"> lektury</w:t>
            </w:r>
            <w:r w:rsidR="00FA2648">
              <w:rPr>
                <w:rFonts w:cs="Times New Roman"/>
                <w:bCs/>
                <w:sz w:val="22"/>
                <w:szCs w:val="22"/>
              </w:rPr>
              <w:t xml:space="preserve"> - 25</w:t>
            </w:r>
            <w:r w:rsidRPr="007E7761">
              <w:rPr>
                <w:rFonts w:cs="Times New Roman"/>
                <w:bCs/>
                <w:sz w:val="22"/>
                <w:szCs w:val="22"/>
              </w:rPr>
              <w:t>%</w:t>
            </w:r>
          </w:p>
          <w:p w:rsidR="000042E4" w:rsidRDefault="00FA2648" w:rsidP="00E95752">
            <w:pPr>
              <w:spacing w:line="276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- frekwencja - 15</w:t>
            </w:r>
            <w:r w:rsidR="00E2333A" w:rsidRPr="007E7761">
              <w:rPr>
                <w:rFonts w:cs="Times New Roman"/>
                <w:bCs/>
                <w:sz w:val="22"/>
                <w:szCs w:val="22"/>
              </w:rPr>
              <w:t>%</w:t>
            </w:r>
          </w:p>
          <w:p w:rsidR="000042E4" w:rsidRPr="000042E4" w:rsidRDefault="000042E4" w:rsidP="00FA2648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Dopuszczalne 2 nieobecności w semestrze.</w:t>
            </w:r>
          </w:p>
        </w:tc>
      </w:tr>
      <w:tr w:rsidR="00E2333A" w:rsidRPr="00FF2E93" w:rsidTr="00E957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3A" w:rsidRPr="007E7761" w:rsidRDefault="00E2333A" w:rsidP="00E95752">
            <w:pPr>
              <w:autoSpaceDE w:val="0"/>
              <w:spacing w:line="276" w:lineRule="auto"/>
              <w:jc w:val="center"/>
              <w:rPr>
                <w:rFonts w:eastAsia="Garamond" w:cs="Times New Roman"/>
                <w:bCs/>
                <w:sz w:val="22"/>
                <w:szCs w:val="22"/>
              </w:rPr>
            </w:pPr>
            <w:r w:rsidRPr="007E7761">
              <w:rPr>
                <w:rFonts w:eastAsia="Garamond" w:cs="Times New Roman"/>
                <w:bCs/>
                <w:sz w:val="22"/>
                <w:szCs w:val="22"/>
              </w:rPr>
              <w:t>Treści programowe</w:t>
            </w:r>
          </w:p>
          <w:p w:rsidR="00E2333A" w:rsidRPr="007E7761" w:rsidRDefault="00E2333A" w:rsidP="00E95752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78" w:rsidRPr="00C943A4" w:rsidRDefault="006F4A78" w:rsidP="00C943A4">
            <w:pPr>
              <w:pStyle w:val="Akapitzlist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C943A4">
              <w:rPr>
                <w:b/>
                <w:sz w:val="22"/>
                <w:szCs w:val="22"/>
              </w:rPr>
              <w:t>Zajęcia wstępne</w:t>
            </w:r>
          </w:p>
          <w:p w:rsidR="006F4A78" w:rsidRDefault="006F4A78" w:rsidP="0021276C">
            <w:pPr>
              <w:ind w:left="180" w:hanging="180"/>
              <w:rPr>
                <w:b/>
                <w:sz w:val="22"/>
                <w:szCs w:val="22"/>
              </w:rPr>
            </w:pPr>
          </w:p>
          <w:p w:rsidR="0021276C" w:rsidRPr="00FF6FB5" w:rsidRDefault="006F4A78" w:rsidP="0021276C">
            <w:pPr>
              <w:ind w:left="180" w:hanging="1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21276C" w:rsidRPr="00FF6FB5">
              <w:rPr>
                <w:b/>
                <w:sz w:val="22"/>
                <w:szCs w:val="22"/>
              </w:rPr>
              <w:t>. Propaganda</w:t>
            </w:r>
          </w:p>
          <w:p w:rsidR="0021276C" w:rsidRPr="00FF6FB5" w:rsidRDefault="0021276C" w:rsidP="0021276C">
            <w:pPr>
              <w:ind w:left="180" w:hanging="180"/>
              <w:rPr>
                <w:sz w:val="22"/>
                <w:szCs w:val="22"/>
              </w:rPr>
            </w:pPr>
          </w:p>
          <w:p w:rsidR="0021276C" w:rsidRPr="00FF6FB5" w:rsidRDefault="0021276C" w:rsidP="0021276C">
            <w:pPr>
              <w:ind w:left="180" w:hanging="180"/>
              <w:rPr>
                <w:sz w:val="22"/>
                <w:szCs w:val="22"/>
              </w:rPr>
            </w:pPr>
            <w:r w:rsidRPr="00FF6FB5">
              <w:rPr>
                <w:sz w:val="22"/>
                <w:szCs w:val="22"/>
              </w:rPr>
              <w:t>1. Definicje pojęcia „propaganda”.</w:t>
            </w:r>
          </w:p>
          <w:p w:rsidR="0021276C" w:rsidRPr="00FF6FB5" w:rsidRDefault="0021276C" w:rsidP="0021276C">
            <w:pPr>
              <w:ind w:left="180" w:hanging="180"/>
              <w:rPr>
                <w:sz w:val="22"/>
                <w:szCs w:val="22"/>
              </w:rPr>
            </w:pPr>
            <w:r w:rsidRPr="00FF6FB5">
              <w:rPr>
                <w:sz w:val="22"/>
                <w:szCs w:val="22"/>
              </w:rPr>
              <w:t>2. Funkcje propagandy w XX w.</w:t>
            </w:r>
          </w:p>
          <w:p w:rsidR="0021276C" w:rsidRPr="00FF6FB5" w:rsidRDefault="0021276C" w:rsidP="0021276C">
            <w:pPr>
              <w:ind w:left="180" w:hanging="180"/>
              <w:rPr>
                <w:sz w:val="22"/>
                <w:szCs w:val="22"/>
              </w:rPr>
            </w:pPr>
            <w:r w:rsidRPr="00FF6FB5">
              <w:rPr>
                <w:sz w:val="22"/>
                <w:szCs w:val="22"/>
              </w:rPr>
              <w:t>3. Metody propagandy (m.in. stereotyp, mit, plotka).</w:t>
            </w:r>
          </w:p>
          <w:p w:rsidR="0021276C" w:rsidRPr="00FF6FB5" w:rsidRDefault="0021276C" w:rsidP="0021276C">
            <w:pPr>
              <w:ind w:left="180" w:hanging="180"/>
              <w:rPr>
                <w:sz w:val="22"/>
                <w:szCs w:val="22"/>
              </w:rPr>
            </w:pPr>
            <w:r w:rsidRPr="00FF6FB5">
              <w:rPr>
                <w:sz w:val="22"/>
                <w:szCs w:val="22"/>
              </w:rPr>
              <w:t>4. Zasady propagandy (m.in. wzbudzania emocji, rzekomej oczywistości, zindywidualizowania).</w:t>
            </w:r>
          </w:p>
          <w:p w:rsidR="0021276C" w:rsidRPr="00FF6FB5" w:rsidRDefault="0021276C" w:rsidP="0021276C">
            <w:pPr>
              <w:ind w:left="180" w:hanging="180"/>
              <w:rPr>
                <w:sz w:val="22"/>
                <w:szCs w:val="22"/>
              </w:rPr>
            </w:pPr>
            <w:r w:rsidRPr="00FF6FB5">
              <w:rPr>
                <w:sz w:val="22"/>
                <w:szCs w:val="22"/>
              </w:rPr>
              <w:t>5. Techniki propagandy (m.in. powtarzanie, przemilczanie, symbol, eufemizm).</w:t>
            </w:r>
          </w:p>
          <w:p w:rsidR="0021276C" w:rsidRPr="00FF6FB5" w:rsidRDefault="0021276C" w:rsidP="0021276C">
            <w:pPr>
              <w:ind w:left="180" w:hanging="180"/>
              <w:rPr>
                <w:sz w:val="22"/>
                <w:szCs w:val="22"/>
              </w:rPr>
            </w:pPr>
            <w:r w:rsidRPr="00FF6FB5">
              <w:rPr>
                <w:sz w:val="22"/>
                <w:szCs w:val="22"/>
              </w:rPr>
              <w:t>6. Manipulacja językiem (nowomowa, hasła).</w:t>
            </w:r>
          </w:p>
          <w:p w:rsidR="0021276C" w:rsidRPr="00FF6FB5" w:rsidRDefault="0021276C" w:rsidP="0021276C">
            <w:pPr>
              <w:ind w:left="180" w:hanging="180"/>
              <w:rPr>
                <w:sz w:val="22"/>
                <w:szCs w:val="22"/>
              </w:rPr>
            </w:pPr>
          </w:p>
          <w:p w:rsidR="0021276C" w:rsidRPr="00FF6FB5" w:rsidRDefault="0021276C" w:rsidP="0021276C">
            <w:pPr>
              <w:ind w:left="180" w:hanging="180"/>
              <w:rPr>
                <w:sz w:val="22"/>
                <w:szCs w:val="22"/>
              </w:rPr>
            </w:pPr>
          </w:p>
          <w:p w:rsidR="0021276C" w:rsidRPr="00FF6FB5" w:rsidRDefault="0021276C" w:rsidP="0021276C">
            <w:pPr>
              <w:ind w:left="180" w:hanging="180"/>
              <w:rPr>
                <w:sz w:val="22"/>
                <w:szCs w:val="22"/>
              </w:rPr>
            </w:pPr>
            <w:r w:rsidRPr="00FF6FB5">
              <w:rPr>
                <w:b/>
                <w:sz w:val="22"/>
                <w:szCs w:val="22"/>
              </w:rPr>
              <w:t>3. Świadomość ludzka – źródła wywołane</w:t>
            </w:r>
          </w:p>
          <w:p w:rsidR="0021276C" w:rsidRPr="00FF6FB5" w:rsidRDefault="0021276C" w:rsidP="0021276C">
            <w:pPr>
              <w:ind w:left="180" w:hanging="180"/>
              <w:rPr>
                <w:sz w:val="22"/>
                <w:szCs w:val="22"/>
              </w:rPr>
            </w:pPr>
          </w:p>
          <w:p w:rsidR="0021276C" w:rsidRPr="00FF6FB5" w:rsidRDefault="0021276C" w:rsidP="0021276C">
            <w:pPr>
              <w:ind w:left="180" w:hanging="180"/>
              <w:rPr>
                <w:sz w:val="22"/>
                <w:szCs w:val="22"/>
              </w:rPr>
            </w:pPr>
            <w:r w:rsidRPr="00FF6FB5">
              <w:rPr>
                <w:sz w:val="22"/>
                <w:szCs w:val="22"/>
              </w:rPr>
              <w:t>1. Rodzaje wywiadu i jego specyfika.</w:t>
            </w:r>
          </w:p>
          <w:p w:rsidR="0021276C" w:rsidRPr="00FF6FB5" w:rsidRDefault="0021276C" w:rsidP="0021276C">
            <w:pPr>
              <w:ind w:left="180" w:hanging="180"/>
              <w:rPr>
                <w:sz w:val="22"/>
                <w:szCs w:val="22"/>
              </w:rPr>
            </w:pPr>
            <w:r w:rsidRPr="00FF6FB5">
              <w:rPr>
                <w:sz w:val="22"/>
                <w:szCs w:val="22"/>
              </w:rPr>
              <w:t>2. Ankieta jako metoda badawcza w historii: zasady konstrukcji, typy pytań, rodzaje pytań błędnych.</w:t>
            </w:r>
          </w:p>
          <w:p w:rsidR="0021276C" w:rsidRPr="00FF6FB5" w:rsidRDefault="0021276C" w:rsidP="0021276C">
            <w:pPr>
              <w:ind w:left="180" w:hanging="180"/>
              <w:rPr>
                <w:sz w:val="22"/>
                <w:szCs w:val="22"/>
              </w:rPr>
            </w:pPr>
            <w:r w:rsidRPr="00FF6FB5">
              <w:rPr>
                <w:sz w:val="22"/>
                <w:szCs w:val="22"/>
              </w:rPr>
              <w:t>3. Eliminacja zafałszowań wynikających z postawy respondenta, historyka oraz błędnej konstrukcji narzędzia badawczego.</w:t>
            </w:r>
          </w:p>
          <w:p w:rsidR="0021276C" w:rsidRPr="00FF6FB5" w:rsidRDefault="0021276C" w:rsidP="0021276C">
            <w:pPr>
              <w:ind w:left="180" w:hanging="180"/>
              <w:rPr>
                <w:sz w:val="22"/>
                <w:szCs w:val="22"/>
              </w:rPr>
            </w:pPr>
            <w:r w:rsidRPr="00FF6FB5">
              <w:rPr>
                <w:sz w:val="22"/>
                <w:szCs w:val="22"/>
              </w:rPr>
              <w:t xml:space="preserve">4. Analiza informacji uzyskanych w wywiadzie i ankiecie. </w:t>
            </w:r>
          </w:p>
          <w:p w:rsidR="0021276C" w:rsidRPr="00FF6FB5" w:rsidRDefault="0021276C" w:rsidP="0021276C">
            <w:pPr>
              <w:ind w:left="180" w:hanging="180"/>
              <w:rPr>
                <w:sz w:val="22"/>
                <w:szCs w:val="22"/>
              </w:rPr>
            </w:pPr>
            <w:r w:rsidRPr="00FF6FB5">
              <w:rPr>
                <w:sz w:val="22"/>
                <w:szCs w:val="22"/>
              </w:rPr>
              <w:t xml:space="preserve">5. Możliwość wykorzystania </w:t>
            </w:r>
            <w:proofErr w:type="spellStart"/>
            <w:r w:rsidRPr="00FF6FB5">
              <w:rPr>
                <w:i/>
                <w:sz w:val="22"/>
                <w:szCs w:val="22"/>
              </w:rPr>
              <w:t>oral</w:t>
            </w:r>
            <w:proofErr w:type="spellEnd"/>
            <w:r w:rsidRPr="00FF6FB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F6FB5">
              <w:rPr>
                <w:i/>
                <w:sz w:val="22"/>
                <w:szCs w:val="22"/>
              </w:rPr>
              <w:t>history</w:t>
            </w:r>
            <w:proofErr w:type="spellEnd"/>
            <w:r w:rsidRPr="00FF6FB5">
              <w:rPr>
                <w:i/>
                <w:sz w:val="22"/>
                <w:szCs w:val="22"/>
              </w:rPr>
              <w:t xml:space="preserve"> </w:t>
            </w:r>
            <w:r w:rsidRPr="00FF6FB5">
              <w:rPr>
                <w:sz w:val="22"/>
                <w:szCs w:val="22"/>
              </w:rPr>
              <w:t>w pracy badawczej historyka.</w:t>
            </w:r>
          </w:p>
          <w:p w:rsidR="0021276C" w:rsidRPr="00FF6FB5" w:rsidRDefault="0021276C" w:rsidP="0021276C">
            <w:pPr>
              <w:ind w:left="180" w:hanging="180"/>
              <w:rPr>
                <w:sz w:val="22"/>
                <w:szCs w:val="22"/>
              </w:rPr>
            </w:pPr>
          </w:p>
          <w:p w:rsidR="0021276C" w:rsidRPr="00FF6FB5" w:rsidRDefault="0021276C" w:rsidP="0021276C">
            <w:pPr>
              <w:ind w:left="180" w:hanging="180"/>
              <w:rPr>
                <w:b/>
                <w:sz w:val="22"/>
                <w:szCs w:val="22"/>
              </w:rPr>
            </w:pPr>
            <w:r w:rsidRPr="00FF6FB5">
              <w:rPr>
                <w:b/>
                <w:sz w:val="22"/>
                <w:szCs w:val="22"/>
              </w:rPr>
              <w:t>4. Dziennik, pamiętnik, wywiad-rzeka jako źródło historyczne</w:t>
            </w:r>
          </w:p>
          <w:p w:rsidR="0021276C" w:rsidRPr="00FF6FB5" w:rsidRDefault="0021276C" w:rsidP="0021276C">
            <w:pPr>
              <w:ind w:left="180" w:hanging="180"/>
              <w:rPr>
                <w:sz w:val="22"/>
                <w:szCs w:val="22"/>
              </w:rPr>
            </w:pPr>
          </w:p>
          <w:p w:rsidR="0021276C" w:rsidRPr="00FF6FB5" w:rsidRDefault="0021276C" w:rsidP="0021276C">
            <w:pPr>
              <w:ind w:left="180" w:hanging="180"/>
              <w:rPr>
                <w:sz w:val="22"/>
                <w:szCs w:val="22"/>
              </w:rPr>
            </w:pPr>
            <w:r w:rsidRPr="00FF6FB5">
              <w:rPr>
                <w:sz w:val="22"/>
                <w:szCs w:val="22"/>
              </w:rPr>
              <w:t>1. Rodzaje publikowanych i niepublikowanych materiałów wspomnieniowych – ich przydatność w pracy badawczej historyka</w:t>
            </w:r>
          </w:p>
          <w:p w:rsidR="0021276C" w:rsidRPr="00FF6FB5" w:rsidRDefault="0021276C" w:rsidP="0021276C">
            <w:pPr>
              <w:ind w:left="180" w:hanging="180"/>
              <w:rPr>
                <w:sz w:val="22"/>
                <w:szCs w:val="22"/>
              </w:rPr>
            </w:pPr>
            <w:r w:rsidRPr="00FF6FB5">
              <w:rPr>
                <w:sz w:val="22"/>
                <w:szCs w:val="22"/>
              </w:rPr>
              <w:t>2. Krytyka i interpretacja materiałów wspomnieniowych.</w:t>
            </w:r>
          </w:p>
          <w:p w:rsidR="0021276C" w:rsidRPr="00FF6FB5" w:rsidRDefault="0021276C" w:rsidP="0021276C">
            <w:pPr>
              <w:ind w:left="180" w:hanging="180"/>
              <w:rPr>
                <w:sz w:val="22"/>
                <w:szCs w:val="22"/>
              </w:rPr>
            </w:pPr>
          </w:p>
          <w:p w:rsidR="0021276C" w:rsidRPr="00FF6FB5" w:rsidRDefault="0021276C" w:rsidP="0021276C">
            <w:pPr>
              <w:ind w:left="180" w:hanging="180"/>
              <w:rPr>
                <w:b/>
                <w:sz w:val="22"/>
                <w:szCs w:val="22"/>
              </w:rPr>
            </w:pPr>
          </w:p>
          <w:p w:rsidR="0021276C" w:rsidRPr="00FF6FB5" w:rsidRDefault="0021276C" w:rsidP="0021276C">
            <w:pPr>
              <w:ind w:left="180" w:hanging="180"/>
              <w:rPr>
                <w:sz w:val="22"/>
                <w:szCs w:val="22"/>
              </w:rPr>
            </w:pPr>
            <w:r w:rsidRPr="00FF6FB5">
              <w:rPr>
                <w:b/>
                <w:sz w:val="22"/>
                <w:szCs w:val="22"/>
              </w:rPr>
              <w:t>5. Film jako źródło historyczne – zagadnienia ogólne.</w:t>
            </w:r>
          </w:p>
          <w:p w:rsidR="0021276C" w:rsidRPr="00FF6FB5" w:rsidRDefault="0021276C" w:rsidP="0021276C">
            <w:pPr>
              <w:ind w:left="180" w:hanging="180"/>
              <w:rPr>
                <w:sz w:val="22"/>
                <w:szCs w:val="22"/>
              </w:rPr>
            </w:pPr>
          </w:p>
          <w:p w:rsidR="0021276C" w:rsidRPr="00FF6FB5" w:rsidRDefault="0021276C" w:rsidP="0021276C">
            <w:pPr>
              <w:ind w:left="180" w:hanging="180"/>
              <w:rPr>
                <w:sz w:val="22"/>
                <w:szCs w:val="22"/>
              </w:rPr>
            </w:pPr>
            <w:r w:rsidRPr="00FF6FB5">
              <w:rPr>
                <w:sz w:val="22"/>
                <w:szCs w:val="22"/>
              </w:rPr>
              <w:t>1. Pojęcie dokumentu filmowego – jego specyfika.</w:t>
            </w:r>
          </w:p>
          <w:p w:rsidR="0021276C" w:rsidRPr="00FF6FB5" w:rsidRDefault="0021276C" w:rsidP="0021276C">
            <w:pPr>
              <w:ind w:left="180" w:hanging="180"/>
              <w:rPr>
                <w:sz w:val="22"/>
                <w:szCs w:val="22"/>
              </w:rPr>
            </w:pPr>
            <w:r w:rsidRPr="00FF6FB5">
              <w:rPr>
                <w:sz w:val="22"/>
                <w:szCs w:val="22"/>
              </w:rPr>
              <w:t>2. Próba zastosowania klasycznych metod krytyki zewnętrznej i wewnętrznej do dokumentu filmowego.</w:t>
            </w:r>
          </w:p>
          <w:p w:rsidR="0021276C" w:rsidRPr="00FF6FB5" w:rsidRDefault="0021276C" w:rsidP="0021276C">
            <w:pPr>
              <w:ind w:left="180" w:hanging="180"/>
              <w:rPr>
                <w:sz w:val="22"/>
                <w:szCs w:val="22"/>
              </w:rPr>
            </w:pPr>
            <w:r w:rsidRPr="00FF6FB5">
              <w:rPr>
                <w:sz w:val="22"/>
                <w:szCs w:val="22"/>
              </w:rPr>
              <w:t>3. Typologia filmu jako źródła historycznego (Hendrykowski, Karczowa, Szczurowski).</w:t>
            </w:r>
          </w:p>
          <w:p w:rsidR="0021276C" w:rsidRPr="00FF6FB5" w:rsidRDefault="0021276C" w:rsidP="0021276C">
            <w:pPr>
              <w:ind w:left="180" w:hanging="180"/>
              <w:rPr>
                <w:sz w:val="22"/>
                <w:szCs w:val="22"/>
              </w:rPr>
            </w:pPr>
            <w:r w:rsidRPr="00FF6FB5">
              <w:rPr>
                <w:sz w:val="22"/>
                <w:szCs w:val="22"/>
              </w:rPr>
              <w:t>4. Strukturalne poziomy filmu, rola montażu.</w:t>
            </w:r>
          </w:p>
          <w:p w:rsidR="0021276C" w:rsidRPr="00FF6FB5" w:rsidRDefault="0021276C" w:rsidP="0021276C">
            <w:pPr>
              <w:ind w:left="180" w:hanging="180"/>
              <w:rPr>
                <w:sz w:val="22"/>
                <w:szCs w:val="22"/>
              </w:rPr>
            </w:pPr>
            <w:r w:rsidRPr="00FF6FB5">
              <w:rPr>
                <w:sz w:val="22"/>
                <w:szCs w:val="22"/>
              </w:rPr>
              <w:t>5. Film a propaganda.</w:t>
            </w:r>
          </w:p>
          <w:p w:rsidR="0021276C" w:rsidRPr="00FF6FB5" w:rsidRDefault="0021276C" w:rsidP="0021276C">
            <w:pPr>
              <w:ind w:left="180" w:hanging="180"/>
              <w:rPr>
                <w:sz w:val="22"/>
                <w:szCs w:val="22"/>
              </w:rPr>
            </w:pPr>
          </w:p>
          <w:p w:rsidR="0021276C" w:rsidRDefault="00790D98" w:rsidP="0021276C">
            <w:pPr>
              <w:ind w:left="180" w:hanging="180"/>
              <w:rPr>
                <w:b/>
                <w:sz w:val="22"/>
                <w:szCs w:val="22"/>
                <w:u w:val="single"/>
              </w:rPr>
            </w:pPr>
            <w:r w:rsidRPr="00790D98">
              <w:rPr>
                <w:b/>
                <w:sz w:val="22"/>
                <w:szCs w:val="22"/>
                <w:u w:val="single"/>
              </w:rPr>
              <w:t>6. Kolokwium pisemne</w:t>
            </w:r>
          </w:p>
          <w:p w:rsidR="00790D98" w:rsidRPr="00790D98" w:rsidRDefault="00790D98" w:rsidP="0021276C">
            <w:pPr>
              <w:ind w:left="180" w:hanging="180"/>
              <w:rPr>
                <w:b/>
                <w:sz w:val="22"/>
                <w:szCs w:val="22"/>
                <w:u w:val="single"/>
              </w:rPr>
            </w:pPr>
          </w:p>
          <w:p w:rsidR="0021276C" w:rsidRPr="00FF6FB5" w:rsidRDefault="00790D98" w:rsidP="0021276C">
            <w:pPr>
              <w:ind w:left="180" w:hanging="1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7-8</w:t>
            </w:r>
            <w:r w:rsidR="0021276C" w:rsidRPr="00FF6FB5">
              <w:rPr>
                <w:b/>
                <w:sz w:val="22"/>
                <w:szCs w:val="22"/>
              </w:rPr>
              <w:t>. Film dokumentalny jako źródło historyczne – projekcja i analiza.</w:t>
            </w:r>
          </w:p>
          <w:p w:rsidR="0021276C" w:rsidRPr="00FF6FB5" w:rsidRDefault="0021276C" w:rsidP="0021276C">
            <w:pPr>
              <w:rPr>
                <w:sz w:val="22"/>
                <w:szCs w:val="22"/>
              </w:rPr>
            </w:pPr>
          </w:p>
          <w:p w:rsidR="0021276C" w:rsidRPr="00FF6FB5" w:rsidRDefault="0021276C" w:rsidP="0021276C">
            <w:pPr>
              <w:ind w:left="180" w:hanging="180"/>
              <w:rPr>
                <w:sz w:val="22"/>
                <w:szCs w:val="22"/>
              </w:rPr>
            </w:pPr>
          </w:p>
          <w:p w:rsidR="0021276C" w:rsidRPr="00FF6FB5" w:rsidRDefault="0021276C" w:rsidP="0021276C">
            <w:pPr>
              <w:ind w:left="180" w:hanging="180"/>
              <w:rPr>
                <w:sz w:val="22"/>
                <w:szCs w:val="22"/>
              </w:rPr>
            </w:pPr>
          </w:p>
          <w:p w:rsidR="0021276C" w:rsidRPr="00FF6FB5" w:rsidRDefault="00790D98" w:rsidP="0021276C">
            <w:pPr>
              <w:ind w:left="180" w:hanging="18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9-10</w:t>
            </w:r>
            <w:r w:rsidR="0021276C" w:rsidRPr="00FF6FB5">
              <w:rPr>
                <w:b/>
                <w:sz w:val="22"/>
                <w:szCs w:val="22"/>
              </w:rPr>
              <w:t>. Film fabularny jako źródło historyczne – projekcja i analiza.</w:t>
            </w:r>
          </w:p>
          <w:p w:rsidR="0021276C" w:rsidRPr="00FF6FB5" w:rsidRDefault="0021276C" w:rsidP="0021276C">
            <w:pPr>
              <w:ind w:left="180" w:hanging="180"/>
              <w:rPr>
                <w:sz w:val="22"/>
                <w:szCs w:val="22"/>
              </w:rPr>
            </w:pPr>
          </w:p>
          <w:p w:rsidR="0021276C" w:rsidRPr="00FF6FB5" w:rsidRDefault="0021276C" w:rsidP="0021276C">
            <w:pPr>
              <w:ind w:left="180" w:hanging="180"/>
              <w:rPr>
                <w:sz w:val="22"/>
                <w:szCs w:val="22"/>
              </w:rPr>
            </w:pPr>
          </w:p>
          <w:p w:rsidR="0021276C" w:rsidRPr="00FF6FB5" w:rsidRDefault="00790D98" w:rsidP="0021276C">
            <w:pPr>
              <w:ind w:left="180" w:hanging="18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21276C" w:rsidRPr="00FF6FB5">
              <w:rPr>
                <w:b/>
                <w:sz w:val="22"/>
                <w:szCs w:val="22"/>
              </w:rPr>
              <w:t>. Wpływ cenzury na źródło historyczne XX w.</w:t>
            </w:r>
          </w:p>
          <w:p w:rsidR="0021276C" w:rsidRPr="00FF6FB5" w:rsidRDefault="0021276C" w:rsidP="0021276C">
            <w:pPr>
              <w:ind w:left="180" w:hanging="180"/>
              <w:rPr>
                <w:sz w:val="22"/>
                <w:szCs w:val="22"/>
              </w:rPr>
            </w:pPr>
          </w:p>
          <w:p w:rsidR="0021276C" w:rsidRPr="00FF6FB5" w:rsidRDefault="0021276C" w:rsidP="0021276C">
            <w:pPr>
              <w:ind w:left="180" w:hanging="180"/>
              <w:rPr>
                <w:sz w:val="22"/>
                <w:szCs w:val="22"/>
              </w:rPr>
            </w:pPr>
            <w:r w:rsidRPr="00FF6FB5">
              <w:rPr>
                <w:sz w:val="22"/>
                <w:szCs w:val="22"/>
              </w:rPr>
              <w:t>1. Definicja i typologia cenzury.</w:t>
            </w:r>
          </w:p>
          <w:p w:rsidR="0021276C" w:rsidRPr="00FF6FB5" w:rsidRDefault="0021276C" w:rsidP="0021276C">
            <w:pPr>
              <w:ind w:left="180" w:hanging="180"/>
              <w:rPr>
                <w:sz w:val="22"/>
                <w:szCs w:val="22"/>
              </w:rPr>
            </w:pPr>
            <w:r w:rsidRPr="00FF6FB5">
              <w:rPr>
                <w:sz w:val="22"/>
                <w:szCs w:val="22"/>
              </w:rPr>
              <w:t>2. Prawne uregulowania dot. funkcjonowania aparatu cenzury w PRL.</w:t>
            </w:r>
          </w:p>
          <w:p w:rsidR="0021276C" w:rsidRPr="00FF6FB5" w:rsidRDefault="0021276C" w:rsidP="0021276C">
            <w:pPr>
              <w:ind w:left="180" w:hanging="180"/>
              <w:rPr>
                <w:sz w:val="22"/>
                <w:szCs w:val="22"/>
              </w:rPr>
            </w:pPr>
            <w:r w:rsidRPr="00FF6FB5">
              <w:rPr>
                <w:sz w:val="22"/>
                <w:szCs w:val="22"/>
              </w:rPr>
              <w:t>3. Obszary zainteresowania cenzury.</w:t>
            </w:r>
          </w:p>
          <w:p w:rsidR="0021276C" w:rsidRPr="00FF6FB5" w:rsidRDefault="0021276C" w:rsidP="0021276C">
            <w:pPr>
              <w:ind w:left="180" w:hanging="180"/>
              <w:rPr>
                <w:sz w:val="22"/>
                <w:szCs w:val="22"/>
              </w:rPr>
            </w:pPr>
            <w:r w:rsidRPr="00FF6FB5">
              <w:rPr>
                <w:sz w:val="22"/>
                <w:szCs w:val="22"/>
              </w:rPr>
              <w:t>4. Sposoby działania aparatu cenzury.</w:t>
            </w:r>
          </w:p>
          <w:p w:rsidR="0021276C" w:rsidRPr="00FF6FB5" w:rsidRDefault="0021276C" w:rsidP="0021276C">
            <w:pPr>
              <w:ind w:left="180" w:hanging="180"/>
              <w:rPr>
                <w:sz w:val="22"/>
                <w:szCs w:val="22"/>
              </w:rPr>
            </w:pPr>
            <w:r w:rsidRPr="00FF6FB5">
              <w:rPr>
                <w:sz w:val="22"/>
                <w:szCs w:val="22"/>
              </w:rPr>
              <w:t>5. Autocenzura.</w:t>
            </w:r>
          </w:p>
          <w:p w:rsidR="0021276C" w:rsidRPr="00FF6FB5" w:rsidRDefault="0021276C" w:rsidP="0021276C">
            <w:pPr>
              <w:rPr>
                <w:sz w:val="22"/>
                <w:szCs w:val="22"/>
              </w:rPr>
            </w:pPr>
          </w:p>
          <w:p w:rsidR="0021276C" w:rsidRPr="00FF6FB5" w:rsidRDefault="00790D98" w:rsidP="0021276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21276C" w:rsidRPr="00FF6FB5">
              <w:rPr>
                <w:b/>
                <w:sz w:val="22"/>
                <w:szCs w:val="22"/>
              </w:rPr>
              <w:t>. Prasa jako źródło do historii XX w.</w:t>
            </w:r>
          </w:p>
          <w:p w:rsidR="0021276C" w:rsidRPr="00FF6FB5" w:rsidRDefault="0021276C" w:rsidP="0021276C">
            <w:pPr>
              <w:rPr>
                <w:sz w:val="22"/>
                <w:szCs w:val="22"/>
              </w:rPr>
            </w:pPr>
          </w:p>
          <w:p w:rsidR="0021276C" w:rsidRPr="00FF6FB5" w:rsidRDefault="0021276C" w:rsidP="0021276C">
            <w:pPr>
              <w:rPr>
                <w:sz w:val="22"/>
                <w:szCs w:val="22"/>
              </w:rPr>
            </w:pPr>
            <w:r w:rsidRPr="00FF6FB5">
              <w:rPr>
                <w:sz w:val="22"/>
                <w:szCs w:val="22"/>
              </w:rPr>
              <w:t>1. Rodzaje wydawnictw prasowych.</w:t>
            </w:r>
          </w:p>
          <w:p w:rsidR="0021276C" w:rsidRPr="00FF6FB5" w:rsidRDefault="0021276C" w:rsidP="0021276C">
            <w:pPr>
              <w:rPr>
                <w:sz w:val="22"/>
                <w:szCs w:val="22"/>
              </w:rPr>
            </w:pPr>
            <w:r w:rsidRPr="00FF6FB5">
              <w:rPr>
                <w:sz w:val="22"/>
                <w:szCs w:val="22"/>
              </w:rPr>
              <w:t>2. Analiza zawartości prasy.</w:t>
            </w:r>
          </w:p>
          <w:p w:rsidR="0021276C" w:rsidRPr="00FF6FB5" w:rsidRDefault="0021276C" w:rsidP="0021276C">
            <w:pPr>
              <w:rPr>
                <w:sz w:val="22"/>
                <w:szCs w:val="22"/>
              </w:rPr>
            </w:pPr>
            <w:r w:rsidRPr="00FF6FB5">
              <w:rPr>
                <w:sz w:val="22"/>
                <w:szCs w:val="22"/>
              </w:rPr>
              <w:t>3. Treści propagandowe na łamach prasy.</w:t>
            </w:r>
          </w:p>
          <w:p w:rsidR="0021276C" w:rsidRPr="00FF6FB5" w:rsidRDefault="0021276C" w:rsidP="0021276C">
            <w:pPr>
              <w:rPr>
                <w:sz w:val="22"/>
                <w:szCs w:val="22"/>
              </w:rPr>
            </w:pPr>
            <w:r w:rsidRPr="00FF6FB5">
              <w:rPr>
                <w:sz w:val="22"/>
                <w:szCs w:val="22"/>
              </w:rPr>
              <w:t>4. Wpływ cenzury na funkcjonowanie prasy.</w:t>
            </w:r>
          </w:p>
          <w:p w:rsidR="0021276C" w:rsidRPr="00FF6FB5" w:rsidRDefault="0021276C" w:rsidP="0021276C">
            <w:pPr>
              <w:rPr>
                <w:sz w:val="22"/>
                <w:szCs w:val="22"/>
              </w:rPr>
            </w:pPr>
            <w:r w:rsidRPr="00FF6FB5">
              <w:rPr>
                <w:sz w:val="22"/>
                <w:szCs w:val="22"/>
              </w:rPr>
              <w:t>5. Przedstawienie najważniejszych XX w. tytułów prasowych i ich specyfika.</w:t>
            </w:r>
          </w:p>
          <w:p w:rsidR="0021276C" w:rsidRPr="00FF6FB5" w:rsidRDefault="0021276C" w:rsidP="0021276C">
            <w:pPr>
              <w:rPr>
                <w:sz w:val="22"/>
                <w:szCs w:val="22"/>
              </w:rPr>
            </w:pPr>
          </w:p>
          <w:p w:rsidR="0021276C" w:rsidRPr="00FF6FB5" w:rsidRDefault="0021276C" w:rsidP="0021276C">
            <w:pPr>
              <w:rPr>
                <w:sz w:val="22"/>
                <w:szCs w:val="22"/>
              </w:rPr>
            </w:pPr>
          </w:p>
          <w:p w:rsidR="0021276C" w:rsidRPr="00FF6FB5" w:rsidRDefault="00790D98" w:rsidP="002127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13-14</w:t>
            </w:r>
            <w:r w:rsidR="0021276C" w:rsidRPr="00FF6FB5">
              <w:rPr>
                <w:b/>
                <w:sz w:val="22"/>
                <w:szCs w:val="22"/>
              </w:rPr>
              <w:t>. Dokumenty Służby Bezpieczeństwa jako specyficzne źródło do badania historii Polski XX w.</w:t>
            </w:r>
          </w:p>
          <w:p w:rsidR="0021276C" w:rsidRPr="00FF6FB5" w:rsidRDefault="0021276C" w:rsidP="0021276C">
            <w:pPr>
              <w:rPr>
                <w:sz w:val="22"/>
                <w:szCs w:val="22"/>
              </w:rPr>
            </w:pPr>
          </w:p>
          <w:p w:rsidR="0021276C" w:rsidRPr="00FF6FB5" w:rsidRDefault="0021276C" w:rsidP="0021276C">
            <w:pPr>
              <w:rPr>
                <w:sz w:val="22"/>
                <w:szCs w:val="22"/>
              </w:rPr>
            </w:pPr>
            <w:r w:rsidRPr="00FF6FB5">
              <w:rPr>
                <w:sz w:val="22"/>
                <w:szCs w:val="22"/>
              </w:rPr>
              <w:t>1. Rola UBP, MBP, SB w PRL, obszary ich działania.</w:t>
            </w:r>
          </w:p>
          <w:p w:rsidR="0021276C" w:rsidRPr="00FF6FB5" w:rsidRDefault="0021276C" w:rsidP="0021276C">
            <w:pPr>
              <w:rPr>
                <w:sz w:val="22"/>
                <w:szCs w:val="22"/>
              </w:rPr>
            </w:pPr>
            <w:r w:rsidRPr="00FF6FB5">
              <w:rPr>
                <w:sz w:val="22"/>
                <w:szCs w:val="22"/>
              </w:rPr>
              <w:t>2. Charakterystyka dokumentów wytworzonych przez aparat bezpieczeństwa.</w:t>
            </w:r>
          </w:p>
          <w:p w:rsidR="0021276C" w:rsidRPr="00FF6FB5" w:rsidRDefault="0021276C" w:rsidP="0021276C">
            <w:pPr>
              <w:rPr>
                <w:sz w:val="22"/>
                <w:szCs w:val="22"/>
              </w:rPr>
            </w:pPr>
            <w:r w:rsidRPr="00FF6FB5">
              <w:rPr>
                <w:sz w:val="22"/>
                <w:szCs w:val="22"/>
              </w:rPr>
              <w:t>3. Problemy związane z analizą i interpretacją dokumentów aparatu bezpieczeństwa.</w:t>
            </w:r>
          </w:p>
          <w:p w:rsidR="0021276C" w:rsidRPr="00FF6FB5" w:rsidRDefault="0021276C" w:rsidP="0021276C">
            <w:pPr>
              <w:rPr>
                <w:sz w:val="22"/>
                <w:szCs w:val="22"/>
              </w:rPr>
            </w:pPr>
            <w:r w:rsidRPr="00FF6FB5">
              <w:rPr>
                <w:sz w:val="22"/>
                <w:szCs w:val="22"/>
              </w:rPr>
              <w:t>4. IPN – charakterystyka i obszar działania.</w:t>
            </w:r>
          </w:p>
          <w:p w:rsidR="0021276C" w:rsidRPr="00FF6FB5" w:rsidRDefault="0021276C" w:rsidP="0021276C">
            <w:pPr>
              <w:rPr>
                <w:sz w:val="22"/>
                <w:szCs w:val="22"/>
              </w:rPr>
            </w:pPr>
          </w:p>
          <w:p w:rsidR="00E2333A" w:rsidRPr="00790D98" w:rsidRDefault="00790D98" w:rsidP="00C943A4">
            <w:pPr>
              <w:rPr>
                <w:b/>
                <w:sz w:val="22"/>
                <w:szCs w:val="22"/>
                <w:u w:val="single"/>
              </w:rPr>
            </w:pPr>
            <w:r w:rsidRPr="00790D98">
              <w:rPr>
                <w:b/>
                <w:sz w:val="22"/>
                <w:szCs w:val="22"/>
                <w:u w:val="single"/>
              </w:rPr>
              <w:t>15. Kolokwium pisemne</w:t>
            </w:r>
          </w:p>
        </w:tc>
      </w:tr>
      <w:tr w:rsidR="00E2333A" w:rsidTr="00E957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3A" w:rsidRPr="007E7761" w:rsidRDefault="00E2333A" w:rsidP="00E95752">
            <w:pPr>
              <w:autoSpaceDE w:val="0"/>
              <w:spacing w:line="276" w:lineRule="auto"/>
              <w:jc w:val="center"/>
              <w:rPr>
                <w:rFonts w:eastAsia="Garamond" w:cs="Times New Roman"/>
                <w:bCs/>
                <w:sz w:val="22"/>
                <w:szCs w:val="22"/>
              </w:rPr>
            </w:pPr>
            <w:r w:rsidRPr="007E7761">
              <w:rPr>
                <w:rFonts w:eastAsia="Garamond" w:cs="Times New Roman"/>
                <w:bCs/>
                <w:sz w:val="22"/>
                <w:szCs w:val="22"/>
              </w:rPr>
              <w:lastRenderedPageBreak/>
              <w:t>Literatura podstawowa i uzupełniająca</w:t>
            </w:r>
          </w:p>
          <w:p w:rsidR="00E2333A" w:rsidRPr="007E7761" w:rsidRDefault="00E2333A" w:rsidP="00E95752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CA" w:rsidRPr="000942CA" w:rsidRDefault="000942CA" w:rsidP="000942CA">
            <w:pPr>
              <w:ind w:left="180" w:hanging="1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0942CA">
              <w:rPr>
                <w:b/>
                <w:sz w:val="22"/>
                <w:szCs w:val="22"/>
              </w:rPr>
              <w:t>. Propaganda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>Literatura: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M. Czyżniewski, </w:t>
            </w:r>
            <w:r w:rsidRPr="000942CA">
              <w:rPr>
                <w:i/>
                <w:sz w:val="22"/>
                <w:szCs w:val="22"/>
              </w:rPr>
              <w:t>Propaganda polityczna władzy ludowej w Polsce 1944-1956</w:t>
            </w:r>
            <w:r w:rsidRPr="000942CA">
              <w:rPr>
                <w:sz w:val="22"/>
                <w:szCs w:val="22"/>
              </w:rPr>
              <w:t>, Toruń 2005.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B. Dobek-Ostrowska, J. </w:t>
            </w:r>
            <w:proofErr w:type="spellStart"/>
            <w:r w:rsidRPr="000942CA">
              <w:rPr>
                <w:sz w:val="22"/>
                <w:szCs w:val="22"/>
              </w:rPr>
              <w:t>Fras</w:t>
            </w:r>
            <w:proofErr w:type="spellEnd"/>
            <w:r w:rsidRPr="000942CA">
              <w:rPr>
                <w:sz w:val="22"/>
                <w:szCs w:val="22"/>
              </w:rPr>
              <w:t xml:space="preserve">, B. Ociepka, </w:t>
            </w:r>
            <w:r w:rsidRPr="000942CA">
              <w:rPr>
                <w:i/>
                <w:sz w:val="22"/>
                <w:szCs w:val="22"/>
              </w:rPr>
              <w:t>Teoria i praktyka propagandy</w:t>
            </w:r>
            <w:r w:rsidRPr="000942CA">
              <w:rPr>
                <w:sz w:val="22"/>
                <w:szCs w:val="22"/>
              </w:rPr>
              <w:t>, Wrocław 1999.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V. Klemperer, </w:t>
            </w:r>
            <w:r w:rsidRPr="000942CA">
              <w:rPr>
                <w:i/>
                <w:sz w:val="22"/>
                <w:szCs w:val="22"/>
              </w:rPr>
              <w:t>LTI. Notatnik filologa</w:t>
            </w:r>
            <w:r w:rsidRPr="000942CA">
              <w:rPr>
                <w:sz w:val="22"/>
                <w:szCs w:val="22"/>
              </w:rPr>
              <w:t>, Warszawa 1989.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A. R. </w:t>
            </w:r>
            <w:proofErr w:type="spellStart"/>
            <w:r w:rsidRPr="000942CA">
              <w:rPr>
                <w:sz w:val="22"/>
                <w:szCs w:val="22"/>
              </w:rPr>
              <w:t>Pratkanis</w:t>
            </w:r>
            <w:proofErr w:type="spellEnd"/>
            <w:r w:rsidRPr="000942CA">
              <w:rPr>
                <w:sz w:val="22"/>
                <w:szCs w:val="22"/>
              </w:rPr>
              <w:t xml:space="preserve">, E. Aronson, </w:t>
            </w:r>
            <w:r w:rsidRPr="000942CA">
              <w:rPr>
                <w:i/>
                <w:sz w:val="22"/>
                <w:szCs w:val="22"/>
              </w:rPr>
              <w:t>Wiek propagandy</w:t>
            </w:r>
            <w:r w:rsidRPr="000942CA">
              <w:rPr>
                <w:sz w:val="22"/>
                <w:szCs w:val="22"/>
              </w:rPr>
              <w:t>, Warszawa 2005.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J. Sztumski, </w:t>
            </w:r>
            <w:r w:rsidRPr="000942CA">
              <w:rPr>
                <w:i/>
                <w:sz w:val="22"/>
                <w:szCs w:val="22"/>
              </w:rPr>
              <w:t>Propaganda – jej problemy i metody</w:t>
            </w:r>
            <w:r w:rsidRPr="000942CA">
              <w:rPr>
                <w:sz w:val="22"/>
                <w:szCs w:val="22"/>
              </w:rPr>
              <w:t>, Katowice 1990.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A. Zwoliński, </w:t>
            </w:r>
            <w:r w:rsidRPr="000942CA">
              <w:rPr>
                <w:i/>
                <w:sz w:val="22"/>
                <w:szCs w:val="22"/>
              </w:rPr>
              <w:t>Słowo w relacjach społecznych</w:t>
            </w:r>
            <w:r w:rsidRPr="000942CA">
              <w:rPr>
                <w:sz w:val="22"/>
                <w:szCs w:val="22"/>
              </w:rPr>
              <w:t>, Kraków 2003.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>Źródła: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K. Małcużyński, </w:t>
            </w:r>
            <w:r w:rsidRPr="000942CA">
              <w:rPr>
                <w:i/>
                <w:sz w:val="22"/>
                <w:szCs w:val="22"/>
              </w:rPr>
              <w:t>Zanim zapłonęła Warszawa…</w:t>
            </w:r>
            <w:r w:rsidRPr="000942CA">
              <w:rPr>
                <w:sz w:val="22"/>
                <w:szCs w:val="22"/>
              </w:rPr>
              <w:t>, Warszawa 1955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Reprodukcje plakatów okresu PRL: </w:t>
            </w:r>
            <w:hyperlink r:id="rId6" w:history="1">
              <w:r w:rsidRPr="000942CA">
                <w:rPr>
                  <w:rStyle w:val="Hipercze"/>
                  <w:sz w:val="22"/>
                  <w:szCs w:val="22"/>
                </w:rPr>
                <w:t>http://www.polskaprl.rejtravel.pl/plakaty.htm</w:t>
              </w:r>
            </w:hyperlink>
            <w:r w:rsidRPr="000942CA">
              <w:rPr>
                <w:sz w:val="22"/>
                <w:szCs w:val="22"/>
              </w:rPr>
              <w:t xml:space="preserve"> oraz </w:t>
            </w:r>
            <w:hyperlink r:id="rId7" w:history="1">
              <w:r w:rsidRPr="000942CA">
                <w:rPr>
                  <w:rStyle w:val="Hipercze"/>
                  <w:sz w:val="22"/>
                  <w:szCs w:val="22"/>
                </w:rPr>
                <w:t>http://www.karta.org.pl/fotokolekcje/plakaty2/index.htm</w:t>
              </w:r>
            </w:hyperlink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A. Weber, M. Turlejska, </w:t>
            </w:r>
            <w:r w:rsidRPr="000942CA">
              <w:rPr>
                <w:i/>
                <w:sz w:val="22"/>
                <w:szCs w:val="22"/>
              </w:rPr>
              <w:t>W dziesięciolecie powstania warszawskiego</w:t>
            </w:r>
            <w:r w:rsidRPr="000942CA">
              <w:rPr>
                <w:sz w:val="22"/>
                <w:szCs w:val="22"/>
              </w:rPr>
              <w:t>, „Nowe Drogi” 1954, nr 8, s. 54-77.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E. </w:t>
            </w:r>
            <w:proofErr w:type="spellStart"/>
            <w:r w:rsidRPr="000942CA">
              <w:rPr>
                <w:sz w:val="22"/>
                <w:szCs w:val="22"/>
              </w:rPr>
              <w:t>Werfel</w:t>
            </w:r>
            <w:proofErr w:type="spellEnd"/>
            <w:r w:rsidRPr="000942CA">
              <w:rPr>
                <w:sz w:val="22"/>
                <w:szCs w:val="22"/>
              </w:rPr>
              <w:t xml:space="preserve">, </w:t>
            </w:r>
            <w:r w:rsidRPr="000942CA">
              <w:rPr>
                <w:i/>
                <w:sz w:val="22"/>
                <w:szCs w:val="22"/>
              </w:rPr>
              <w:t>W pożodze sierpnia</w:t>
            </w:r>
            <w:r w:rsidRPr="000942CA">
              <w:rPr>
                <w:sz w:val="22"/>
                <w:szCs w:val="22"/>
              </w:rPr>
              <w:t>, „Świat” 1954, nr 31, s. 6-7.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0942CA">
              <w:rPr>
                <w:b/>
                <w:sz w:val="22"/>
                <w:szCs w:val="22"/>
              </w:rPr>
              <w:t>. Świadomość ludzka – źródła wywołane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Literatura: 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I. Ihnatowicz, </w:t>
            </w:r>
            <w:r w:rsidRPr="000942CA">
              <w:rPr>
                <w:i/>
                <w:sz w:val="22"/>
                <w:szCs w:val="22"/>
              </w:rPr>
              <w:t>Nauki pomocnicze historii XIX i XX w.</w:t>
            </w:r>
            <w:r w:rsidRPr="000942CA">
              <w:rPr>
                <w:sz w:val="22"/>
                <w:szCs w:val="22"/>
              </w:rPr>
              <w:t>, Warszawa 1990.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S. Nowak, </w:t>
            </w:r>
            <w:r w:rsidRPr="000942CA">
              <w:rPr>
                <w:i/>
                <w:sz w:val="22"/>
                <w:szCs w:val="22"/>
              </w:rPr>
              <w:t>Metodologia badań społecznych</w:t>
            </w:r>
            <w:r w:rsidRPr="000942CA">
              <w:rPr>
                <w:sz w:val="22"/>
                <w:szCs w:val="22"/>
              </w:rPr>
              <w:t>, Warszawa 2007.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A. N. </w:t>
            </w:r>
            <w:proofErr w:type="spellStart"/>
            <w:r w:rsidRPr="000942CA">
              <w:rPr>
                <w:sz w:val="22"/>
                <w:szCs w:val="22"/>
              </w:rPr>
              <w:t>Oppenheim</w:t>
            </w:r>
            <w:proofErr w:type="spellEnd"/>
            <w:r w:rsidRPr="000942CA">
              <w:rPr>
                <w:sz w:val="22"/>
                <w:szCs w:val="22"/>
              </w:rPr>
              <w:t xml:space="preserve">, </w:t>
            </w:r>
            <w:r w:rsidRPr="000942CA">
              <w:rPr>
                <w:i/>
                <w:sz w:val="22"/>
                <w:szCs w:val="22"/>
              </w:rPr>
              <w:t>Kwestionariusze, wywiady, pomiary podstaw</w:t>
            </w:r>
            <w:r w:rsidRPr="000942CA">
              <w:rPr>
                <w:sz w:val="22"/>
                <w:szCs w:val="22"/>
              </w:rPr>
              <w:t>, Poznań 2004.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</w:p>
          <w:p w:rsidR="000942CA" w:rsidRPr="000942CA" w:rsidRDefault="000942CA" w:rsidP="000942CA">
            <w:pPr>
              <w:ind w:left="180" w:hanging="1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0942CA">
              <w:rPr>
                <w:b/>
                <w:sz w:val="22"/>
                <w:szCs w:val="22"/>
              </w:rPr>
              <w:t>. Dziennik, pamiętnik, wywiad-rzeka jako źródło historyczne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>Literatura: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</w:p>
          <w:p w:rsidR="000942CA" w:rsidRPr="000942CA" w:rsidRDefault="000942CA" w:rsidP="000942CA">
            <w:pPr>
              <w:rPr>
                <w:sz w:val="22"/>
                <w:szCs w:val="22"/>
              </w:rPr>
            </w:pPr>
            <w:r w:rsidRPr="000942CA">
              <w:rPr>
                <w:i/>
                <w:sz w:val="22"/>
                <w:szCs w:val="22"/>
              </w:rPr>
              <w:t>Dzieło literackie jako źródło historyczne</w:t>
            </w:r>
            <w:r w:rsidRPr="000942CA">
              <w:rPr>
                <w:sz w:val="22"/>
                <w:szCs w:val="22"/>
              </w:rPr>
              <w:t>, pod red. Z. Stefanowskiej, J. Sławińskiego, Warszawa 1978.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J. Eisler, </w:t>
            </w:r>
            <w:r w:rsidRPr="000942CA">
              <w:rPr>
                <w:i/>
                <w:sz w:val="22"/>
                <w:szCs w:val="22"/>
              </w:rPr>
              <w:t>Refleksje nad wykorzystywaniem relacji jako źródła w badaniu historii PRL (rozmowy z dysydentami i prominentami)</w:t>
            </w:r>
            <w:r w:rsidRPr="000942CA">
              <w:rPr>
                <w:sz w:val="22"/>
                <w:szCs w:val="22"/>
              </w:rPr>
              <w:t xml:space="preserve">, w: </w:t>
            </w:r>
            <w:r w:rsidRPr="000942CA">
              <w:rPr>
                <w:i/>
                <w:sz w:val="22"/>
                <w:szCs w:val="22"/>
              </w:rPr>
              <w:t>Polska 1944/45-1989. Studia i materiały</w:t>
            </w:r>
            <w:r w:rsidRPr="000942CA">
              <w:rPr>
                <w:sz w:val="22"/>
                <w:szCs w:val="22"/>
              </w:rPr>
              <w:t>, t. 6, Warszawa 2004, s. 49-64.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I. Ihnatowicz, </w:t>
            </w:r>
            <w:r w:rsidRPr="000942CA">
              <w:rPr>
                <w:i/>
                <w:sz w:val="22"/>
                <w:szCs w:val="22"/>
              </w:rPr>
              <w:t>Nauki pomocnicze historii XIX i XX w.</w:t>
            </w:r>
            <w:r w:rsidRPr="000942CA">
              <w:rPr>
                <w:sz w:val="22"/>
                <w:szCs w:val="22"/>
              </w:rPr>
              <w:t>, Warszawa 1990.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K. Kosiński, </w:t>
            </w:r>
            <w:r w:rsidRPr="000942CA">
              <w:rPr>
                <w:i/>
                <w:sz w:val="22"/>
                <w:szCs w:val="22"/>
              </w:rPr>
              <w:t>Pamiętnikarstwo konkursowe jako źródło historyczne</w:t>
            </w:r>
            <w:r w:rsidRPr="000942CA">
              <w:rPr>
                <w:sz w:val="22"/>
                <w:szCs w:val="22"/>
              </w:rPr>
              <w:t xml:space="preserve">, w: </w:t>
            </w:r>
            <w:r w:rsidRPr="000942CA">
              <w:rPr>
                <w:i/>
                <w:sz w:val="22"/>
                <w:szCs w:val="22"/>
              </w:rPr>
              <w:t>Polska 1944/45-1989. Studia i materiały, t. 6</w:t>
            </w:r>
            <w:r w:rsidRPr="000942CA">
              <w:rPr>
                <w:sz w:val="22"/>
                <w:szCs w:val="22"/>
              </w:rPr>
              <w:t>, Warszawa 2004, s. 133-145.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lastRenderedPageBreak/>
              <w:t xml:space="preserve">P. </w:t>
            </w:r>
            <w:proofErr w:type="spellStart"/>
            <w:r w:rsidRPr="000942CA">
              <w:rPr>
                <w:sz w:val="22"/>
                <w:szCs w:val="22"/>
              </w:rPr>
              <w:t>Jóźwicki</w:t>
            </w:r>
            <w:proofErr w:type="spellEnd"/>
            <w:r w:rsidRPr="000942CA">
              <w:rPr>
                <w:sz w:val="22"/>
                <w:szCs w:val="22"/>
              </w:rPr>
              <w:t xml:space="preserve">, </w:t>
            </w:r>
            <w:r w:rsidRPr="000942CA">
              <w:rPr>
                <w:i/>
                <w:sz w:val="22"/>
                <w:szCs w:val="22"/>
              </w:rPr>
              <w:t>Polski Październik – wspomnienia opublikowane w czterdziestą rocznicę</w:t>
            </w:r>
            <w:r w:rsidRPr="000942CA">
              <w:rPr>
                <w:sz w:val="22"/>
                <w:szCs w:val="22"/>
              </w:rPr>
              <w:t xml:space="preserve">, w: </w:t>
            </w:r>
            <w:r w:rsidRPr="000942CA">
              <w:rPr>
                <w:i/>
                <w:sz w:val="22"/>
                <w:szCs w:val="22"/>
              </w:rPr>
              <w:t>Polska 1944/45-1989. Studia i materiały</w:t>
            </w:r>
            <w:r w:rsidRPr="000942CA">
              <w:rPr>
                <w:sz w:val="22"/>
                <w:szCs w:val="22"/>
              </w:rPr>
              <w:t>, t. 3, Warszawa 1997, s. 221-227.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S. Stępień, </w:t>
            </w:r>
            <w:r w:rsidRPr="000942CA">
              <w:rPr>
                <w:i/>
                <w:sz w:val="22"/>
                <w:szCs w:val="22"/>
              </w:rPr>
              <w:t>Dziennik jako źródło do badania historii PRL</w:t>
            </w:r>
            <w:r w:rsidRPr="000942CA">
              <w:rPr>
                <w:sz w:val="22"/>
                <w:szCs w:val="22"/>
              </w:rPr>
              <w:t xml:space="preserve">, w: </w:t>
            </w:r>
            <w:r w:rsidRPr="000942CA">
              <w:rPr>
                <w:i/>
                <w:sz w:val="22"/>
                <w:szCs w:val="22"/>
              </w:rPr>
              <w:t>Polska 1944/45-1989. Studia i materiały</w:t>
            </w:r>
            <w:r w:rsidRPr="000942CA">
              <w:rPr>
                <w:sz w:val="22"/>
                <w:szCs w:val="22"/>
              </w:rPr>
              <w:t>, t. 6, Warszawa 2004, s. 203-228.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Z. Wojtkowiak, </w:t>
            </w:r>
            <w:r w:rsidRPr="000942CA">
              <w:rPr>
                <w:i/>
                <w:sz w:val="22"/>
                <w:szCs w:val="22"/>
              </w:rPr>
              <w:t>Nauki pomocnicze historii najnowszej. Źródłoznawstwo. Źródła narracyjne</w:t>
            </w:r>
            <w:r w:rsidRPr="000942CA">
              <w:rPr>
                <w:sz w:val="22"/>
                <w:szCs w:val="22"/>
              </w:rPr>
              <w:t xml:space="preserve">, cz. 1, </w:t>
            </w:r>
            <w:r w:rsidRPr="000942CA">
              <w:rPr>
                <w:i/>
                <w:sz w:val="22"/>
                <w:szCs w:val="22"/>
              </w:rPr>
              <w:t>Pamiętnik, tekst literacki</w:t>
            </w:r>
            <w:r w:rsidRPr="000942CA">
              <w:rPr>
                <w:sz w:val="22"/>
                <w:szCs w:val="22"/>
              </w:rPr>
              <w:t>, Poznań 2001.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>Źródła: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M. Dąbrowska, </w:t>
            </w:r>
            <w:r w:rsidRPr="000942CA">
              <w:rPr>
                <w:i/>
                <w:sz w:val="22"/>
                <w:szCs w:val="22"/>
              </w:rPr>
              <w:t>Dzienniki powojenne</w:t>
            </w:r>
            <w:r w:rsidRPr="000942CA">
              <w:rPr>
                <w:sz w:val="22"/>
                <w:szCs w:val="22"/>
              </w:rPr>
              <w:t>, t. 3, Warszawa 1996.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S. Kisielewski, </w:t>
            </w:r>
            <w:r w:rsidRPr="000942CA">
              <w:rPr>
                <w:i/>
                <w:sz w:val="22"/>
                <w:szCs w:val="22"/>
              </w:rPr>
              <w:t>Dzienniki</w:t>
            </w:r>
            <w:r w:rsidRPr="000942CA">
              <w:rPr>
                <w:sz w:val="22"/>
                <w:szCs w:val="22"/>
              </w:rPr>
              <w:t>, Warszawa 1996.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i/>
                <w:sz w:val="22"/>
                <w:szCs w:val="22"/>
              </w:rPr>
              <w:t>Październik 1956 – pierwszy wyłom w systemie. Bunt, młodość i rozsądek</w:t>
            </w:r>
            <w:r w:rsidRPr="000942CA">
              <w:rPr>
                <w:sz w:val="22"/>
                <w:szCs w:val="22"/>
              </w:rPr>
              <w:t>, pod red. S. Bratkowskiego, Warszawa 1996.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M. F. Rakowski, </w:t>
            </w:r>
            <w:r w:rsidRPr="000942CA">
              <w:rPr>
                <w:i/>
                <w:sz w:val="22"/>
                <w:szCs w:val="22"/>
              </w:rPr>
              <w:t>Dzienniki polityczne</w:t>
            </w:r>
            <w:r w:rsidRPr="000942CA">
              <w:rPr>
                <w:sz w:val="22"/>
                <w:szCs w:val="22"/>
              </w:rPr>
              <w:t>, t. 7, Warszawa 2004; t. 10, Warszawa 2005.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T. Torańska, </w:t>
            </w:r>
            <w:r w:rsidRPr="000942CA">
              <w:rPr>
                <w:i/>
                <w:sz w:val="22"/>
                <w:szCs w:val="22"/>
              </w:rPr>
              <w:t>Byli</w:t>
            </w:r>
            <w:r w:rsidRPr="000942CA">
              <w:rPr>
                <w:sz w:val="22"/>
                <w:szCs w:val="22"/>
              </w:rPr>
              <w:t>, Warszawa 2006.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T. Torańska, </w:t>
            </w:r>
            <w:r w:rsidRPr="000942CA">
              <w:rPr>
                <w:i/>
                <w:sz w:val="22"/>
                <w:szCs w:val="22"/>
              </w:rPr>
              <w:t>Oni</w:t>
            </w:r>
            <w:r w:rsidRPr="000942CA">
              <w:rPr>
                <w:sz w:val="22"/>
                <w:szCs w:val="22"/>
              </w:rPr>
              <w:t>, Warszawa 2004.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J. Zabłocki, </w:t>
            </w:r>
            <w:r w:rsidRPr="000942CA">
              <w:rPr>
                <w:i/>
                <w:sz w:val="22"/>
                <w:szCs w:val="22"/>
              </w:rPr>
              <w:t>Dziennik</w:t>
            </w:r>
            <w:r w:rsidR="00507B79">
              <w:rPr>
                <w:i/>
                <w:sz w:val="22"/>
                <w:szCs w:val="22"/>
              </w:rPr>
              <w:t>i 1956-1965</w:t>
            </w:r>
            <w:r w:rsidR="00507B79">
              <w:rPr>
                <w:sz w:val="22"/>
                <w:szCs w:val="22"/>
              </w:rPr>
              <w:t>, Warszawa 2008.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</w:p>
          <w:p w:rsidR="000942CA" w:rsidRPr="000942CA" w:rsidRDefault="000942CA" w:rsidP="000942CA">
            <w:pPr>
              <w:ind w:left="180" w:hanging="180"/>
              <w:rPr>
                <w:b/>
                <w:sz w:val="22"/>
                <w:szCs w:val="22"/>
              </w:rPr>
            </w:pPr>
          </w:p>
          <w:p w:rsidR="000942CA" w:rsidRPr="000942CA" w:rsidRDefault="00507B79" w:rsidP="000942CA">
            <w:pPr>
              <w:ind w:left="180" w:hanging="18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0942CA" w:rsidRPr="000942CA">
              <w:rPr>
                <w:b/>
                <w:sz w:val="22"/>
                <w:szCs w:val="22"/>
              </w:rPr>
              <w:t>. Film jako źródło historyczne – zagadnienia ogólne.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>Literatura: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507B79">
              <w:rPr>
                <w:i/>
                <w:sz w:val="22"/>
                <w:szCs w:val="22"/>
              </w:rPr>
              <w:t>Dokument filmowy i telewizyjny</w:t>
            </w:r>
            <w:r w:rsidRPr="000942CA">
              <w:rPr>
                <w:sz w:val="22"/>
                <w:szCs w:val="22"/>
              </w:rPr>
              <w:t>, pod red. M. Szczurowskiego, Toruń 2004.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M. Hendrykowski, </w:t>
            </w:r>
            <w:r w:rsidRPr="00507B79">
              <w:rPr>
                <w:i/>
                <w:sz w:val="22"/>
                <w:szCs w:val="22"/>
              </w:rPr>
              <w:t>Film jako źródło historyczne</w:t>
            </w:r>
            <w:r w:rsidRPr="000942CA">
              <w:rPr>
                <w:sz w:val="22"/>
                <w:szCs w:val="22"/>
              </w:rPr>
              <w:t>, Poznań 2000.</w:t>
            </w:r>
          </w:p>
          <w:p w:rsidR="000942CA" w:rsidRPr="000942CA" w:rsidRDefault="000942CA" w:rsidP="000942CA">
            <w:pPr>
              <w:ind w:left="540" w:hanging="54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H. Karczowa, </w:t>
            </w:r>
            <w:r w:rsidRPr="00BC3503">
              <w:rPr>
                <w:i/>
                <w:sz w:val="22"/>
                <w:szCs w:val="22"/>
              </w:rPr>
              <w:t>Reportaż filmowy i kronika filmowa jako źródło historyczne</w:t>
            </w:r>
            <w:r w:rsidRPr="000942CA">
              <w:rPr>
                <w:sz w:val="22"/>
                <w:szCs w:val="22"/>
              </w:rPr>
              <w:t>, „Studia  Źródłoznawcze”</w:t>
            </w:r>
            <w:r w:rsidRPr="000942CA">
              <w:rPr>
                <w:i/>
                <w:sz w:val="22"/>
                <w:szCs w:val="22"/>
              </w:rPr>
              <w:t xml:space="preserve"> </w:t>
            </w:r>
            <w:r w:rsidRPr="000942CA">
              <w:rPr>
                <w:sz w:val="22"/>
                <w:szCs w:val="22"/>
              </w:rPr>
              <w:t>1971, t. XVI, s. 25-32.</w:t>
            </w:r>
          </w:p>
          <w:p w:rsidR="000942CA" w:rsidRPr="000942CA" w:rsidRDefault="000942CA" w:rsidP="000942CA">
            <w:pPr>
              <w:ind w:left="540" w:hanging="54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B. </w:t>
            </w:r>
            <w:proofErr w:type="spellStart"/>
            <w:r w:rsidRPr="000942CA">
              <w:rPr>
                <w:sz w:val="22"/>
                <w:szCs w:val="22"/>
              </w:rPr>
              <w:t>Kürbis</w:t>
            </w:r>
            <w:proofErr w:type="spellEnd"/>
            <w:r w:rsidRPr="000942CA">
              <w:rPr>
                <w:sz w:val="22"/>
                <w:szCs w:val="22"/>
              </w:rPr>
              <w:t xml:space="preserve">, </w:t>
            </w:r>
            <w:r w:rsidRPr="00BC3503">
              <w:rPr>
                <w:i/>
                <w:sz w:val="22"/>
                <w:szCs w:val="22"/>
              </w:rPr>
              <w:t>Metody źródłoznawcze wczoraj i dziś</w:t>
            </w:r>
            <w:r w:rsidRPr="000942CA">
              <w:rPr>
                <w:sz w:val="22"/>
                <w:szCs w:val="22"/>
              </w:rPr>
              <w:t>, „Studia Źródłoznawcze”</w:t>
            </w:r>
            <w:r w:rsidRPr="000942CA">
              <w:rPr>
                <w:i/>
                <w:sz w:val="22"/>
                <w:szCs w:val="22"/>
              </w:rPr>
              <w:t xml:space="preserve"> </w:t>
            </w:r>
            <w:r w:rsidRPr="000942CA">
              <w:rPr>
                <w:sz w:val="22"/>
                <w:szCs w:val="22"/>
              </w:rPr>
              <w:t>1979, t. XXIV, s. 83-96.</w:t>
            </w:r>
          </w:p>
          <w:p w:rsidR="000942CA" w:rsidRPr="000942CA" w:rsidRDefault="000942CA" w:rsidP="000942CA">
            <w:pPr>
              <w:ind w:left="540" w:hanging="54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B. Matuszewski, </w:t>
            </w:r>
            <w:r w:rsidRPr="00BC3503">
              <w:rPr>
                <w:i/>
                <w:sz w:val="22"/>
                <w:szCs w:val="22"/>
              </w:rPr>
              <w:t>Nowe źródło historii. Ożywiona fotografia czym jest czym być powinna</w:t>
            </w:r>
            <w:r w:rsidRPr="000942CA">
              <w:rPr>
                <w:sz w:val="22"/>
                <w:szCs w:val="22"/>
              </w:rPr>
              <w:t>, Warszawa 1995.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P. Witek, </w:t>
            </w:r>
            <w:r w:rsidRPr="00BC3503">
              <w:rPr>
                <w:i/>
                <w:sz w:val="22"/>
                <w:szCs w:val="22"/>
              </w:rPr>
              <w:t>Kultura – film – historia. Metodologiczne problemy doświadczenia audiowizualnego</w:t>
            </w:r>
            <w:r w:rsidRPr="000942CA">
              <w:rPr>
                <w:sz w:val="22"/>
                <w:szCs w:val="22"/>
              </w:rPr>
              <w:t>, Lublin 2005.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>Źródła: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>Aby rósł twój dom ojczysty (PKF, Propaganda PRL-u, cz. 2).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Historia II wojny światowej, cz. 2: Wybuch wojny IX 1939 – V 1940, </w:t>
            </w:r>
            <w:proofErr w:type="spellStart"/>
            <w:r w:rsidRPr="000942CA">
              <w:rPr>
                <w:sz w:val="22"/>
                <w:szCs w:val="22"/>
              </w:rPr>
              <w:t>Thames</w:t>
            </w:r>
            <w:proofErr w:type="spellEnd"/>
            <w:r w:rsidRPr="000942CA">
              <w:rPr>
                <w:sz w:val="22"/>
                <w:szCs w:val="22"/>
              </w:rPr>
              <w:t xml:space="preserve"> TV.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BC3503">
              <w:rPr>
                <w:i/>
                <w:sz w:val="22"/>
                <w:szCs w:val="22"/>
              </w:rPr>
              <w:t>Interesuje mnie człowiek. Z Ryszardem Bugajskim, reżyserem, twórcą spektaklu telewizyjnego „Śmierć rotmistrza Pileckiego” rozmawiają Jacek Pawłowicz i Barbara Polak</w:t>
            </w:r>
            <w:r w:rsidRPr="000942CA">
              <w:rPr>
                <w:sz w:val="22"/>
                <w:szCs w:val="22"/>
              </w:rPr>
              <w:t>, „Biuletyn IPN” 2006, nr 7, s. 32-48.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Rewolucja rosyjska w kolorze, cz. 1: Wolność i nadzieja, reż. I. </w:t>
            </w:r>
            <w:proofErr w:type="spellStart"/>
            <w:r w:rsidRPr="000942CA">
              <w:rPr>
                <w:sz w:val="22"/>
                <w:szCs w:val="22"/>
              </w:rPr>
              <w:t>Lilley</w:t>
            </w:r>
            <w:proofErr w:type="spellEnd"/>
            <w:r w:rsidRPr="000942CA">
              <w:rPr>
                <w:sz w:val="22"/>
                <w:szCs w:val="22"/>
              </w:rPr>
              <w:t>.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VII Zjazd PZPR (źródło: </w:t>
            </w:r>
            <w:hyperlink r:id="rId8" w:history="1">
              <w:r w:rsidRPr="000942CA">
                <w:rPr>
                  <w:rStyle w:val="Hipercze"/>
                  <w:sz w:val="22"/>
                  <w:szCs w:val="22"/>
                </w:rPr>
                <w:t>http://www.youtube.com/watch?v=v3rFxektijk</w:t>
              </w:r>
            </w:hyperlink>
            <w:r w:rsidRPr="000942CA">
              <w:rPr>
                <w:sz w:val="22"/>
                <w:szCs w:val="22"/>
              </w:rPr>
              <w:t>).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>Wprowadzenie stanu wojennego (źródło: http://www.youtube.com/watch?v=IG4SbX26G60&amp;feature=related).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</w:p>
          <w:p w:rsidR="000942CA" w:rsidRPr="000942CA" w:rsidRDefault="00BC3503" w:rsidP="000942CA">
            <w:pPr>
              <w:ind w:left="180" w:hanging="1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0942CA" w:rsidRPr="000942CA">
              <w:rPr>
                <w:b/>
                <w:sz w:val="22"/>
                <w:szCs w:val="22"/>
              </w:rPr>
              <w:t>. Film dokumentalny jako źródło historyczne – projekcja i analiza.</w:t>
            </w:r>
          </w:p>
          <w:p w:rsidR="000942CA" w:rsidRPr="000942CA" w:rsidRDefault="000942CA" w:rsidP="000942CA">
            <w:pPr>
              <w:rPr>
                <w:sz w:val="22"/>
                <w:szCs w:val="22"/>
              </w:rPr>
            </w:pP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>Literatura: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BC3503">
              <w:rPr>
                <w:i/>
                <w:sz w:val="22"/>
                <w:szCs w:val="22"/>
              </w:rPr>
              <w:t>Dokument filmowy i telewizyjny</w:t>
            </w:r>
            <w:r w:rsidRPr="000942CA">
              <w:rPr>
                <w:sz w:val="22"/>
                <w:szCs w:val="22"/>
              </w:rPr>
              <w:t>, pod red. M. Szczurowskiego, Toruń 2004.</w:t>
            </w:r>
          </w:p>
          <w:p w:rsidR="000942CA" w:rsidRPr="000942CA" w:rsidRDefault="000942CA" w:rsidP="000942CA">
            <w:pPr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lastRenderedPageBreak/>
              <w:t xml:space="preserve">B. Drewniak, </w:t>
            </w:r>
            <w:r w:rsidRPr="00BC3503">
              <w:rPr>
                <w:i/>
                <w:sz w:val="22"/>
                <w:szCs w:val="22"/>
              </w:rPr>
              <w:t>Teatr i film Trzeciej Rzeszy</w:t>
            </w:r>
            <w:r w:rsidRPr="000942CA">
              <w:rPr>
                <w:sz w:val="22"/>
                <w:szCs w:val="22"/>
              </w:rPr>
              <w:t>, Gdańsk 1972.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M. Hendrykowski, </w:t>
            </w:r>
            <w:r w:rsidRPr="00BC3503">
              <w:rPr>
                <w:i/>
                <w:sz w:val="22"/>
                <w:szCs w:val="22"/>
              </w:rPr>
              <w:t>Film jako źródło historyczne</w:t>
            </w:r>
            <w:r w:rsidRPr="000942CA">
              <w:rPr>
                <w:sz w:val="22"/>
                <w:szCs w:val="22"/>
              </w:rPr>
              <w:t>, Poznań 2000.</w:t>
            </w:r>
          </w:p>
          <w:p w:rsidR="000942CA" w:rsidRPr="000942CA" w:rsidRDefault="000942CA" w:rsidP="000942CA">
            <w:pPr>
              <w:ind w:left="540" w:hanging="54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H. Karczowa, </w:t>
            </w:r>
            <w:r w:rsidRPr="00BC3503">
              <w:rPr>
                <w:i/>
                <w:sz w:val="22"/>
                <w:szCs w:val="22"/>
              </w:rPr>
              <w:t>Reportaż filmowy i kronika filmowa jako źródło historyczne</w:t>
            </w:r>
            <w:r w:rsidRPr="000942CA">
              <w:rPr>
                <w:sz w:val="22"/>
                <w:szCs w:val="22"/>
              </w:rPr>
              <w:t>, „Studia  Źródłoznawcze”</w:t>
            </w:r>
            <w:r w:rsidRPr="000942CA">
              <w:rPr>
                <w:i/>
                <w:sz w:val="22"/>
                <w:szCs w:val="22"/>
              </w:rPr>
              <w:t xml:space="preserve"> </w:t>
            </w:r>
            <w:r w:rsidRPr="000942CA">
              <w:rPr>
                <w:sz w:val="22"/>
                <w:szCs w:val="22"/>
              </w:rPr>
              <w:t>1971, t. XVI, s. 25-32.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J. </w:t>
            </w:r>
            <w:proofErr w:type="spellStart"/>
            <w:r w:rsidRPr="000942CA">
              <w:rPr>
                <w:sz w:val="22"/>
                <w:szCs w:val="22"/>
              </w:rPr>
              <w:t>Lemann-Zajiček</w:t>
            </w:r>
            <w:proofErr w:type="spellEnd"/>
            <w:r w:rsidRPr="000942CA">
              <w:rPr>
                <w:sz w:val="22"/>
                <w:szCs w:val="22"/>
              </w:rPr>
              <w:t xml:space="preserve">, </w:t>
            </w:r>
            <w:r w:rsidRPr="00BC3503">
              <w:rPr>
                <w:i/>
                <w:sz w:val="22"/>
                <w:szCs w:val="22"/>
              </w:rPr>
              <w:t>Kino i polityka. Polski film dokumentalny 1945-1949</w:t>
            </w:r>
            <w:r w:rsidRPr="000942CA">
              <w:rPr>
                <w:sz w:val="22"/>
                <w:szCs w:val="22"/>
              </w:rPr>
              <w:t>, Łódź 2003.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J. Trznadel, </w:t>
            </w:r>
            <w:r w:rsidRPr="00BC3503">
              <w:rPr>
                <w:i/>
                <w:sz w:val="22"/>
                <w:szCs w:val="22"/>
              </w:rPr>
              <w:t>Dokument i historia. Film niemiecki o Katyniu (1943). Film sowiecki o Katyniu (1944)</w:t>
            </w:r>
            <w:r w:rsidRPr="000942CA">
              <w:rPr>
                <w:sz w:val="22"/>
                <w:szCs w:val="22"/>
              </w:rPr>
              <w:t>, „Kwartalnik filmowy” 1993, nr 4, s. 197-206.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>Źródła: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>„Aby rósł twój dom ojczysty” (PKF, Propaganda PRL-u, cz. 2).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 „Im </w:t>
            </w:r>
            <w:proofErr w:type="spellStart"/>
            <w:r w:rsidRPr="000942CA">
              <w:rPr>
                <w:sz w:val="22"/>
                <w:szCs w:val="22"/>
              </w:rPr>
              <w:t>Wald</w:t>
            </w:r>
            <w:proofErr w:type="spellEnd"/>
            <w:r w:rsidRPr="000942CA">
              <w:rPr>
                <w:sz w:val="22"/>
                <w:szCs w:val="22"/>
              </w:rPr>
              <w:t xml:space="preserve"> von </w:t>
            </w:r>
            <w:proofErr w:type="spellStart"/>
            <w:r w:rsidRPr="000942CA">
              <w:rPr>
                <w:sz w:val="22"/>
                <w:szCs w:val="22"/>
              </w:rPr>
              <w:t>Katyn</w:t>
            </w:r>
            <w:proofErr w:type="spellEnd"/>
            <w:r w:rsidRPr="000942CA">
              <w:rPr>
                <w:sz w:val="22"/>
                <w:szCs w:val="22"/>
              </w:rPr>
              <w:t>”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>„Październik” (PKF 43B/57).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„Tragedia w lesie katyńskim”, real. A. </w:t>
            </w:r>
            <w:proofErr w:type="spellStart"/>
            <w:r w:rsidRPr="000942CA">
              <w:rPr>
                <w:sz w:val="22"/>
                <w:szCs w:val="22"/>
              </w:rPr>
              <w:t>Lewitan</w:t>
            </w:r>
            <w:proofErr w:type="spellEnd"/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„Triumf woli”, reż. L. </w:t>
            </w:r>
            <w:proofErr w:type="spellStart"/>
            <w:r w:rsidRPr="000942CA">
              <w:rPr>
                <w:sz w:val="22"/>
                <w:szCs w:val="22"/>
              </w:rPr>
              <w:t>Riefenstahl</w:t>
            </w:r>
            <w:proofErr w:type="spellEnd"/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</w:p>
          <w:p w:rsidR="000942CA" w:rsidRPr="000942CA" w:rsidRDefault="00BC3503" w:rsidP="000942CA">
            <w:pPr>
              <w:ind w:left="180" w:hanging="18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0942CA" w:rsidRPr="000942CA">
              <w:rPr>
                <w:b/>
                <w:sz w:val="22"/>
                <w:szCs w:val="22"/>
              </w:rPr>
              <w:t>. Film fabularny jako źródło historyczne – projekcja i analiza.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>Literatura: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BC3503">
              <w:rPr>
                <w:i/>
                <w:sz w:val="22"/>
                <w:szCs w:val="22"/>
              </w:rPr>
              <w:t>Dokument filmowy i telewizyjny</w:t>
            </w:r>
            <w:r w:rsidRPr="000942CA">
              <w:rPr>
                <w:sz w:val="22"/>
                <w:szCs w:val="22"/>
              </w:rPr>
              <w:t>, pod red. M. Szczurowskiego, Toruń 2004.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M. Hendrykowski, </w:t>
            </w:r>
            <w:r w:rsidRPr="00BC3503">
              <w:rPr>
                <w:i/>
                <w:sz w:val="22"/>
                <w:szCs w:val="22"/>
              </w:rPr>
              <w:t>Film jako źródło historyczne</w:t>
            </w:r>
            <w:r w:rsidRPr="000942CA">
              <w:rPr>
                <w:sz w:val="22"/>
                <w:szCs w:val="22"/>
              </w:rPr>
              <w:t>, Poznań 2000.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S. Mrożek, </w:t>
            </w:r>
            <w:r w:rsidRPr="00BC3503">
              <w:rPr>
                <w:i/>
                <w:sz w:val="22"/>
                <w:szCs w:val="22"/>
              </w:rPr>
              <w:t>Popiół? Diament?</w:t>
            </w:r>
            <w:r w:rsidRPr="000942CA">
              <w:rPr>
                <w:sz w:val="22"/>
                <w:szCs w:val="22"/>
              </w:rPr>
              <w:t xml:space="preserve">, </w:t>
            </w:r>
            <w:r w:rsidR="00BC3503">
              <w:rPr>
                <w:sz w:val="22"/>
                <w:szCs w:val="22"/>
              </w:rPr>
              <w:t>„</w:t>
            </w:r>
            <w:r w:rsidRPr="00BC3503">
              <w:rPr>
                <w:sz w:val="22"/>
                <w:szCs w:val="22"/>
              </w:rPr>
              <w:t>Kultura</w:t>
            </w:r>
            <w:r w:rsidR="00BC3503">
              <w:rPr>
                <w:sz w:val="22"/>
                <w:szCs w:val="22"/>
              </w:rPr>
              <w:t>”</w:t>
            </w:r>
            <w:r w:rsidRPr="000942CA">
              <w:rPr>
                <w:i/>
                <w:sz w:val="22"/>
                <w:szCs w:val="22"/>
              </w:rPr>
              <w:t xml:space="preserve"> </w:t>
            </w:r>
            <w:r w:rsidRPr="000942CA">
              <w:rPr>
                <w:sz w:val="22"/>
                <w:szCs w:val="22"/>
              </w:rPr>
              <w:t>1983, nr 1-2.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D. Skotarczak, </w:t>
            </w:r>
            <w:r w:rsidRPr="00BC3503">
              <w:rPr>
                <w:i/>
                <w:sz w:val="22"/>
                <w:szCs w:val="22"/>
              </w:rPr>
              <w:t>Obraz społeczeństwa PRL w komedii filmowej</w:t>
            </w:r>
            <w:r w:rsidRPr="000942CA">
              <w:rPr>
                <w:sz w:val="22"/>
                <w:szCs w:val="22"/>
              </w:rPr>
              <w:t>, Poznań 2004.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P. Witek, </w:t>
            </w:r>
            <w:r w:rsidRPr="00BC3503">
              <w:rPr>
                <w:i/>
                <w:sz w:val="22"/>
                <w:szCs w:val="22"/>
              </w:rPr>
              <w:t>Kultura – film – historia. Metodologiczne problemy doświadczenia audiowizualnego</w:t>
            </w:r>
            <w:r w:rsidRPr="000942CA">
              <w:rPr>
                <w:sz w:val="22"/>
                <w:szCs w:val="22"/>
              </w:rPr>
              <w:t>, Lublin 2005.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>Źródła: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>„Człowiek z marmuru”, reż. A. Wajda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„JFK”, reż. O. </w:t>
            </w:r>
            <w:proofErr w:type="spellStart"/>
            <w:r w:rsidRPr="000942CA">
              <w:rPr>
                <w:sz w:val="22"/>
                <w:szCs w:val="22"/>
              </w:rPr>
              <w:t>Stone</w:t>
            </w:r>
            <w:proofErr w:type="spellEnd"/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„Iwan Groźny”, reż. S. Eisenstein 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„Pancernik Potiomkin”, reż. S. Eisenstein 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>„Popiół i diament”, reż. A. Wajda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</w:p>
          <w:p w:rsidR="000942CA" w:rsidRPr="000942CA" w:rsidRDefault="00BC3503" w:rsidP="000942CA">
            <w:pPr>
              <w:ind w:left="180" w:hanging="18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0942CA" w:rsidRPr="000942CA">
              <w:rPr>
                <w:b/>
                <w:sz w:val="22"/>
                <w:szCs w:val="22"/>
              </w:rPr>
              <w:t>. Wpływ cenzury na źródło historyczne XX w.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>Literatura: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</w:p>
          <w:p w:rsidR="000942CA" w:rsidRPr="000942CA" w:rsidRDefault="000942CA" w:rsidP="000942CA">
            <w:pPr>
              <w:rPr>
                <w:sz w:val="22"/>
                <w:szCs w:val="22"/>
              </w:rPr>
            </w:pPr>
            <w:r w:rsidRPr="00BC3503">
              <w:rPr>
                <w:i/>
                <w:sz w:val="22"/>
                <w:szCs w:val="22"/>
              </w:rPr>
              <w:t>Cenzura w PRL. Relacje historyków</w:t>
            </w:r>
            <w:r w:rsidRPr="000942CA">
              <w:rPr>
                <w:sz w:val="22"/>
                <w:szCs w:val="22"/>
              </w:rPr>
              <w:t>, Warszawa 2000.</w:t>
            </w:r>
          </w:p>
          <w:p w:rsidR="000942CA" w:rsidRPr="000942CA" w:rsidRDefault="000942CA" w:rsidP="000942CA">
            <w:pPr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I. Ihnatowicz, </w:t>
            </w:r>
            <w:r w:rsidRPr="00BC3503">
              <w:rPr>
                <w:i/>
                <w:sz w:val="22"/>
                <w:szCs w:val="22"/>
              </w:rPr>
              <w:t>Nauki pomocnicze historii XIX i XX w.</w:t>
            </w:r>
            <w:r w:rsidRPr="000942CA">
              <w:rPr>
                <w:sz w:val="22"/>
                <w:szCs w:val="22"/>
              </w:rPr>
              <w:t>, Warszawa 1990.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Z. Romek, </w:t>
            </w:r>
            <w:r w:rsidRPr="00BC3503">
              <w:rPr>
                <w:i/>
                <w:sz w:val="22"/>
                <w:szCs w:val="22"/>
              </w:rPr>
              <w:t>Kilka uwag o aktach cenzury jako źródle historycznym</w:t>
            </w:r>
            <w:r w:rsidRPr="000942CA">
              <w:rPr>
                <w:sz w:val="22"/>
                <w:szCs w:val="22"/>
              </w:rPr>
              <w:t xml:space="preserve">, w: </w:t>
            </w:r>
            <w:r w:rsidRPr="00BC3503">
              <w:rPr>
                <w:i/>
                <w:sz w:val="22"/>
                <w:szCs w:val="22"/>
              </w:rPr>
              <w:t>Polska 1944/45-1989. Studia i materiały</w:t>
            </w:r>
            <w:r w:rsidRPr="000942CA">
              <w:rPr>
                <w:sz w:val="22"/>
                <w:szCs w:val="22"/>
              </w:rPr>
              <w:t>, t. 6, Warszawa 2004, s. 193-201.</w:t>
            </w:r>
          </w:p>
          <w:p w:rsidR="000942CA" w:rsidRPr="000942CA" w:rsidRDefault="000942CA" w:rsidP="000942CA">
            <w:pPr>
              <w:rPr>
                <w:sz w:val="22"/>
                <w:szCs w:val="22"/>
              </w:rPr>
            </w:pPr>
          </w:p>
          <w:p w:rsidR="000942CA" w:rsidRPr="000942CA" w:rsidRDefault="000942CA" w:rsidP="000942CA">
            <w:pPr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>Źródła:</w:t>
            </w:r>
          </w:p>
          <w:p w:rsidR="000942CA" w:rsidRPr="000942CA" w:rsidRDefault="000942CA" w:rsidP="000942CA">
            <w:pPr>
              <w:rPr>
                <w:sz w:val="22"/>
                <w:szCs w:val="22"/>
              </w:rPr>
            </w:pPr>
          </w:p>
          <w:p w:rsidR="000942CA" w:rsidRPr="000942CA" w:rsidRDefault="000942CA" w:rsidP="000942CA">
            <w:pPr>
              <w:rPr>
                <w:sz w:val="22"/>
                <w:szCs w:val="22"/>
              </w:rPr>
            </w:pPr>
            <w:r w:rsidRPr="00BC3503">
              <w:rPr>
                <w:i/>
                <w:sz w:val="22"/>
                <w:szCs w:val="22"/>
              </w:rPr>
              <w:t>Czarna księga cenzury PRL</w:t>
            </w:r>
            <w:r w:rsidRPr="000942CA">
              <w:rPr>
                <w:sz w:val="22"/>
                <w:szCs w:val="22"/>
              </w:rPr>
              <w:t>, t. 1-2, Londyn 1977.</w:t>
            </w:r>
          </w:p>
          <w:p w:rsidR="000942CA" w:rsidRPr="000942CA" w:rsidRDefault="000942CA" w:rsidP="000942CA">
            <w:pPr>
              <w:rPr>
                <w:sz w:val="22"/>
                <w:szCs w:val="22"/>
              </w:rPr>
            </w:pPr>
            <w:r w:rsidRPr="00BC3503">
              <w:rPr>
                <w:i/>
                <w:sz w:val="22"/>
                <w:szCs w:val="22"/>
              </w:rPr>
              <w:t>Główny Urząd Kontroli Prasy 1945-1949</w:t>
            </w:r>
            <w:r w:rsidRPr="000942CA">
              <w:rPr>
                <w:sz w:val="22"/>
                <w:szCs w:val="22"/>
              </w:rPr>
              <w:t>, Warszawa 1994.</w:t>
            </w:r>
          </w:p>
          <w:p w:rsidR="000942CA" w:rsidRPr="000942CA" w:rsidRDefault="000942CA" w:rsidP="000942CA">
            <w:pPr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S. Kisielewski, </w:t>
            </w:r>
            <w:r w:rsidRPr="00BC3503">
              <w:rPr>
                <w:i/>
                <w:sz w:val="22"/>
                <w:szCs w:val="22"/>
              </w:rPr>
              <w:t>Felietony zdjęte przez cenzurę</w:t>
            </w:r>
            <w:r w:rsidRPr="000942CA">
              <w:rPr>
                <w:sz w:val="22"/>
                <w:szCs w:val="22"/>
              </w:rPr>
              <w:t>, Warszawa 1998.</w:t>
            </w:r>
          </w:p>
          <w:p w:rsidR="000942CA" w:rsidRPr="000942CA" w:rsidRDefault="000942CA" w:rsidP="000942CA">
            <w:pPr>
              <w:rPr>
                <w:sz w:val="22"/>
                <w:szCs w:val="22"/>
              </w:rPr>
            </w:pPr>
          </w:p>
          <w:p w:rsidR="000942CA" w:rsidRPr="000942CA" w:rsidRDefault="000942CA" w:rsidP="000942CA">
            <w:pPr>
              <w:rPr>
                <w:sz w:val="22"/>
                <w:szCs w:val="22"/>
              </w:rPr>
            </w:pPr>
          </w:p>
          <w:p w:rsidR="000942CA" w:rsidRPr="000942CA" w:rsidRDefault="00BC3503" w:rsidP="000942C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0942CA" w:rsidRPr="000942CA">
              <w:rPr>
                <w:b/>
                <w:sz w:val="22"/>
                <w:szCs w:val="22"/>
              </w:rPr>
              <w:t>. Prasa jako źródło do historii XX w.</w:t>
            </w:r>
          </w:p>
          <w:p w:rsidR="000942CA" w:rsidRPr="000942CA" w:rsidRDefault="000942CA" w:rsidP="000942CA">
            <w:pPr>
              <w:rPr>
                <w:sz w:val="22"/>
                <w:szCs w:val="22"/>
              </w:rPr>
            </w:pPr>
          </w:p>
          <w:p w:rsidR="000942CA" w:rsidRPr="000942CA" w:rsidRDefault="000942CA" w:rsidP="000942CA">
            <w:pPr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>Literatura:</w:t>
            </w:r>
          </w:p>
          <w:p w:rsidR="000942CA" w:rsidRPr="000942CA" w:rsidRDefault="000942CA" w:rsidP="000942CA">
            <w:pPr>
              <w:rPr>
                <w:sz w:val="22"/>
                <w:szCs w:val="22"/>
              </w:rPr>
            </w:pPr>
          </w:p>
          <w:p w:rsidR="000942CA" w:rsidRPr="000942CA" w:rsidRDefault="000942CA" w:rsidP="000942CA">
            <w:pPr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I. Ihnatowicz, </w:t>
            </w:r>
            <w:r w:rsidRPr="00BC3503">
              <w:rPr>
                <w:i/>
                <w:sz w:val="22"/>
                <w:szCs w:val="22"/>
              </w:rPr>
              <w:t>Nauki pomocnicze historii XIX i XX w.</w:t>
            </w:r>
            <w:r w:rsidRPr="000942CA">
              <w:rPr>
                <w:sz w:val="22"/>
                <w:szCs w:val="22"/>
              </w:rPr>
              <w:t>, Warszawa 1990.</w:t>
            </w:r>
          </w:p>
          <w:p w:rsidR="000942CA" w:rsidRPr="000942CA" w:rsidRDefault="000942CA" w:rsidP="000942CA">
            <w:pPr>
              <w:rPr>
                <w:sz w:val="22"/>
                <w:szCs w:val="22"/>
              </w:rPr>
            </w:pPr>
            <w:r w:rsidRPr="00BC3503">
              <w:rPr>
                <w:i/>
                <w:sz w:val="22"/>
                <w:szCs w:val="22"/>
              </w:rPr>
              <w:t>Metody i techniki badawcze w prasoznawstwie</w:t>
            </w:r>
            <w:r w:rsidRPr="000942CA">
              <w:rPr>
                <w:sz w:val="22"/>
                <w:szCs w:val="22"/>
              </w:rPr>
              <w:t>, t. I, Warszawa 1969; t. II, Warszawa 1970.</w:t>
            </w:r>
          </w:p>
          <w:p w:rsidR="000942CA" w:rsidRPr="000942CA" w:rsidRDefault="000942CA" w:rsidP="000942CA">
            <w:pPr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W. Pisarek, </w:t>
            </w:r>
            <w:r w:rsidRPr="00BC3503">
              <w:rPr>
                <w:i/>
                <w:sz w:val="22"/>
                <w:szCs w:val="22"/>
              </w:rPr>
              <w:t>Analiza zawartości prasy</w:t>
            </w:r>
            <w:r w:rsidRPr="000942CA">
              <w:rPr>
                <w:sz w:val="22"/>
                <w:szCs w:val="22"/>
              </w:rPr>
              <w:t>, Kraków 1983.</w:t>
            </w:r>
          </w:p>
          <w:p w:rsidR="000942CA" w:rsidRPr="000942CA" w:rsidRDefault="000942CA" w:rsidP="000942CA">
            <w:pPr>
              <w:rPr>
                <w:sz w:val="22"/>
                <w:szCs w:val="22"/>
              </w:rPr>
            </w:pPr>
            <w:r w:rsidRPr="00BC3503">
              <w:rPr>
                <w:i/>
                <w:sz w:val="22"/>
                <w:szCs w:val="22"/>
              </w:rPr>
              <w:t>Wstęp do prasoznawstwa</w:t>
            </w:r>
            <w:r w:rsidRPr="000942CA">
              <w:rPr>
                <w:sz w:val="22"/>
                <w:szCs w:val="22"/>
              </w:rPr>
              <w:t>, pod red. J. Mądrego, Katowice 1982.</w:t>
            </w:r>
          </w:p>
          <w:p w:rsidR="000942CA" w:rsidRPr="000942CA" w:rsidRDefault="000942CA" w:rsidP="000942CA">
            <w:pPr>
              <w:rPr>
                <w:sz w:val="22"/>
                <w:szCs w:val="22"/>
              </w:rPr>
            </w:pPr>
          </w:p>
          <w:p w:rsidR="000942CA" w:rsidRPr="000942CA" w:rsidRDefault="000942CA" w:rsidP="000942CA">
            <w:pPr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>Źródła:</w:t>
            </w:r>
          </w:p>
          <w:p w:rsidR="000942CA" w:rsidRPr="000942CA" w:rsidRDefault="000942CA" w:rsidP="000942CA">
            <w:pPr>
              <w:rPr>
                <w:sz w:val="22"/>
                <w:szCs w:val="22"/>
              </w:rPr>
            </w:pPr>
          </w:p>
          <w:p w:rsidR="000942CA" w:rsidRPr="000942CA" w:rsidRDefault="000942CA" w:rsidP="000942CA">
            <w:pPr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>Artykuły prasowe z „Nowych Dróg”, „Tygodnika Powszechnego”, „Trybuny Ludu”, „Tygodnika Warszawskiego” i in.</w:t>
            </w:r>
          </w:p>
          <w:p w:rsidR="000942CA" w:rsidRPr="000942CA" w:rsidRDefault="000942CA" w:rsidP="000942CA">
            <w:pPr>
              <w:rPr>
                <w:sz w:val="22"/>
                <w:szCs w:val="22"/>
              </w:rPr>
            </w:pPr>
          </w:p>
          <w:p w:rsidR="000942CA" w:rsidRPr="000942CA" w:rsidRDefault="000942CA" w:rsidP="000942CA">
            <w:pPr>
              <w:rPr>
                <w:sz w:val="22"/>
                <w:szCs w:val="22"/>
              </w:rPr>
            </w:pPr>
          </w:p>
          <w:p w:rsidR="000942CA" w:rsidRPr="000942CA" w:rsidRDefault="00BC3503" w:rsidP="000942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0942CA" w:rsidRPr="000942CA">
              <w:rPr>
                <w:b/>
                <w:sz w:val="22"/>
                <w:szCs w:val="22"/>
              </w:rPr>
              <w:t>. Dokumenty Służby Bezpieczeństwa jako specyficzne źródło do badania historii Polski XX w.</w:t>
            </w:r>
          </w:p>
          <w:p w:rsidR="000942CA" w:rsidRPr="000942CA" w:rsidRDefault="000942CA" w:rsidP="000942CA">
            <w:pPr>
              <w:rPr>
                <w:sz w:val="22"/>
                <w:szCs w:val="22"/>
              </w:rPr>
            </w:pPr>
          </w:p>
          <w:p w:rsidR="000942CA" w:rsidRPr="000942CA" w:rsidRDefault="000942CA" w:rsidP="000942CA">
            <w:pPr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>Literatura:</w:t>
            </w:r>
          </w:p>
          <w:p w:rsidR="000942CA" w:rsidRPr="000942CA" w:rsidRDefault="000942CA" w:rsidP="000942CA">
            <w:pPr>
              <w:rPr>
                <w:sz w:val="22"/>
                <w:szCs w:val="22"/>
              </w:rPr>
            </w:pPr>
          </w:p>
          <w:p w:rsidR="000942CA" w:rsidRPr="000942CA" w:rsidRDefault="000942CA" w:rsidP="000942CA">
            <w:pPr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R. Graczyk, </w:t>
            </w:r>
            <w:r w:rsidRPr="00BC3503">
              <w:rPr>
                <w:i/>
                <w:sz w:val="22"/>
                <w:szCs w:val="22"/>
              </w:rPr>
              <w:t>Tropem SB. Jak czytać teczki</w:t>
            </w:r>
            <w:r w:rsidRPr="000942CA">
              <w:rPr>
                <w:sz w:val="22"/>
                <w:szCs w:val="22"/>
              </w:rPr>
              <w:t>, Kraków 2007.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F. Musiał, </w:t>
            </w:r>
            <w:r w:rsidRPr="00BC3503">
              <w:rPr>
                <w:i/>
                <w:sz w:val="22"/>
                <w:szCs w:val="22"/>
              </w:rPr>
              <w:t>Podręcznik bezpieki. Teoria pracy operacyjnej Służby Bezpieczeństwa w świetle wydawnictw resortowych Ministerstwa Spraw Wewnętrznych PRL (1970-1989)</w:t>
            </w:r>
            <w:r w:rsidRPr="000942CA">
              <w:rPr>
                <w:sz w:val="22"/>
                <w:szCs w:val="22"/>
              </w:rPr>
              <w:t>, Kraków 2007.</w:t>
            </w:r>
          </w:p>
          <w:p w:rsidR="000942CA" w:rsidRPr="000942CA" w:rsidRDefault="000942CA" w:rsidP="000942CA">
            <w:pPr>
              <w:ind w:left="180" w:hanging="180"/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A. Paczkowski, </w:t>
            </w:r>
            <w:r w:rsidRPr="00BC3503">
              <w:rPr>
                <w:i/>
                <w:sz w:val="22"/>
                <w:szCs w:val="22"/>
              </w:rPr>
              <w:t>Archiwa aparatu bezpieczeństwa PRL jako źródło</w:t>
            </w:r>
            <w:r w:rsidRPr="000942CA">
              <w:rPr>
                <w:sz w:val="22"/>
                <w:szCs w:val="22"/>
              </w:rPr>
              <w:t>,</w:t>
            </w:r>
            <w:r w:rsidRPr="00BC3503">
              <w:rPr>
                <w:sz w:val="22"/>
                <w:szCs w:val="22"/>
              </w:rPr>
              <w:t xml:space="preserve"> </w:t>
            </w:r>
            <w:r w:rsidR="00BC3503">
              <w:rPr>
                <w:sz w:val="22"/>
                <w:szCs w:val="22"/>
              </w:rPr>
              <w:t>„</w:t>
            </w:r>
            <w:r w:rsidRPr="00BC3503">
              <w:rPr>
                <w:sz w:val="22"/>
                <w:szCs w:val="22"/>
              </w:rPr>
              <w:t>Pamięć i Sprawiedliwość</w:t>
            </w:r>
            <w:r w:rsidR="00BC3503">
              <w:rPr>
                <w:sz w:val="22"/>
                <w:szCs w:val="22"/>
              </w:rPr>
              <w:t>”</w:t>
            </w:r>
            <w:r w:rsidRPr="000942CA">
              <w:rPr>
                <w:i/>
                <w:sz w:val="22"/>
                <w:szCs w:val="22"/>
              </w:rPr>
              <w:t xml:space="preserve"> </w:t>
            </w:r>
            <w:r w:rsidRPr="000942CA">
              <w:rPr>
                <w:sz w:val="22"/>
                <w:szCs w:val="22"/>
              </w:rPr>
              <w:t>2003, nr 1, s. 9-21.</w:t>
            </w:r>
          </w:p>
          <w:p w:rsidR="000942CA" w:rsidRPr="000942CA" w:rsidRDefault="000942CA" w:rsidP="000942CA">
            <w:pPr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R. Śmietanka-Kruszelnicki, </w:t>
            </w:r>
            <w:r w:rsidRPr="00BC3503">
              <w:rPr>
                <w:i/>
                <w:sz w:val="22"/>
                <w:szCs w:val="22"/>
              </w:rPr>
              <w:t>Protokół przesłuchania jako źródło historyczne</w:t>
            </w:r>
            <w:r w:rsidRPr="000942CA">
              <w:rPr>
                <w:sz w:val="22"/>
                <w:szCs w:val="22"/>
              </w:rPr>
              <w:t xml:space="preserve">, </w:t>
            </w:r>
            <w:r w:rsidR="00BC3503">
              <w:rPr>
                <w:sz w:val="22"/>
                <w:szCs w:val="22"/>
              </w:rPr>
              <w:t>i</w:t>
            </w:r>
            <w:r w:rsidRPr="00BC3503">
              <w:rPr>
                <w:sz w:val="22"/>
                <w:szCs w:val="22"/>
              </w:rPr>
              <w:t>bid.</w:t>
            </w:r>
            <w:r w:rsidRPr="000942CA">
              <w:rPr>
                <w:sz w:val="22"/>
                <w:szCs w:val="22"/>
              </w:rPr>
              <w:t>, s. 199-207.</w:t>
            </w:r>
          </w:p>
          <w:p w:rsidR="000942CA" w:rsidRPr="000942CA" w:rsidRDefault="000942CA" w:rsidP="000942CA">
            <w:pPr>
              <w:rPr>
                <w:sz w:val="22"/>
                <w:szCs w:val="22"/>
              </w:rPr>
            </w:pPr>
          </w:p>
          <w:p w:rsidR="000942CA" w:rsidRPr="000942CA" w:rsidRDefault="000942CA" w:rsidP="000942CA">
            <w:pPr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>Źródła:</w:t>
            </w:r>
          </w:p>
          <w:p w:rsidR="000942CA" w:rsidRPr="000942CA" w:rsidRDefault="000942CA" w:rsidP="000942CA">
            <w:pPr>
              <w:rPr>
                <w:sz w:val="22"/>
                <w:szCs w:val="22"/>
              </w:rPr>
            </w:pPr>
          </w:p>
          <w:p w:rsidR="000942CA" w:rsidRPr="000942CA" w:rsidRDefault="000942CA" w:rsidP="000942CA">
            <w:pPr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>Fragmenty dokumentów zawarte w:</w:t>
            </w:r>
          </w:p>
          <w:p w:rsidR="000942CA" w:rsidRPr="000942CA" w:rsidRDefault="000942CA" w:rsidP="000942CA">
            <w:pPr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T. </w:t>
            </w:r>
            <w:proofErr w:type="spellStart"/>
            <w:r w:rsidRPr="000942CA">
              <w:rPr>
                <w:sz w:val="22"/>
                <w:szCs w:val="22"/>
              </w:rPr>
              <w:t>Isakowicz</w:t>
            </w:r>
            <w:proofErr w:type="spellEnd"/>
            <w:r w:rsidRPr="000942CA">
              <w:rPr>
                <w:sz w:val="22"/>
                <w:szCs w:val="22"/>
              </w:rPr>
              <w:t xml:space="preserve">-Zaleski, </w:t>
            </w:r>
            <w:r w:rsidRPr="00BC3503">
              <w:rPr>
                <w:i/>
                <w:sz w:val="22"/>
                <w:szCs w:val="22"/>
              </w:rPr>
              <w:t>Księża wobec bezpieki na przykładzie Archidiecezji Krakowskiej</w:t>
            </w:r>
            <w:r w:rsidRPr="000942CA">
              <w:rPr>
                <w:sz w:val="22"/>
                <w:szCs w:val="22"/>
              </w:rPr>
              <w:t>, Kraków 2007.</w:t>
            </w:r>
          </w:p>
          <w:p w:rsidR="000942CA" w:rsidRPr="000942CA" w:rsidRDefault="000942CA" w:rsidP="000942CA">
            <w:pPr>
              <w:rPr>
                <w:sz w:val="22"/>
                <w:szCs w:val="22"/>
              </w:rPr>
            </w:pPr>
            <w:r w:rsidRPr="000942CA">
              <w:rPr>
                <w:sz w:val="22"/>
                <w:szCs w:val="22"/>
              </w:rPr>
              <w:t xml:space="preserve">M. Lasota, </w:t>
            </w:r>
            <w:r w:rsidRPr="00BC3503">
              <w:rPr>
                <w:i/>
                <w:sz w:val="22"/>
                <w:szCs w:val="22"/>
              </w:rPr>
              <w:t>Donos na Wojtyłę</w:t>
            </w:r>
            <w:r w:rsidRPr="000942CA">
              <w:rPr>
                <w:sz w:val="22"/>
                <w:szCs w:val="22"/>
              </w:rPr>
              <w:t>, Kraków 2006.</w:t>
            </w:r>
          </w:p>
          <w:p w:rsidR="00CB633C" w:rsidRPr="00EE5128" w:rsidRDefault="000942CA" w:rsidP="00BC3503">
            <w:pPr>
              <w:rPr>
                <w:bCs/>
                <w:sz w:val="20"/>
                <w:szCs w:val="22"/>
              </w:rPr>
            </w:pPr>
            <w:r w:rsidRPr="000942CA">
              <w:rPr>
                <w:sz w:val="22"/>
                <w:szCs w:val="22"/>
              </w:rPr>
              <w:t>www.ryszardbender.pl/sluzby.html</w:t>
            </w:r>
          </w:p>
          <w:p w:rsidR="00E2333A" w:rsidRPr="007E7761" w:rsidRDefault="00E2333A" w:rsidP="00CA7D09">
            <w:pPr>
              <w:pStyle w:val="NormalnyWeb"/>
              <w:spacing w:before="0" w:beforeAutospacing="0" w:after="0" w:afterAutospacing="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333A" w:rsidTr="00E957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3A" w:rsidRPr="007E7761" w:rsidRDefault="00E2333A" w:rsidP="00E95752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E7761">
              <w:rPr>
                <w:rFonts w:eastAsia="Garamond" w:cs="Times New Roman"/>
                <w:bCs/>
                <w:sz w:val="22"/>
                <w:szCs w:val="22"/>
              </w:rPr>
              <w:lastRenderedPageBreak/>
              <w:t>Osoba prowadząca zajęcia</w:t>
            </w:r>
            <w:r w:rsidR="009909AA">
              <w:rPr>
                <w:rFonts w:eastAsia="Garamond" w:cs="Times New Roman"/>
                <w:bCs/>
                <w:sz w:val="22"/>
                <w:szCs w:val="22"/>
              </w:rPr>
              <w:t xml:space="preserve"> (autor sylabusa)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3A" w:rsidRPr="007E7761" w:rsidRDefault="00E2333A" w:rsidP="00E95752">
            <w:pPr>
              <w:spacing w:after="120" w:line="276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</w:p>
          <w:p w:rsidR="00E2333A" w:rsidRPr="007E7761" w:rsidRDefault="00E2333A" w:rsidP="00886986">
            <w:pPr>
              <w:spacing w:after="120"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E7761">
              <w:rPr>
                <w:rFonts w:cs="Times New Roman"/>
                <w:b/>
                <w:bCs/>
                <w:sz w:val="22"/>
                <w:szCs w:val="22"/>
              </w:rPr>
              <w:t xml:space="preserve">dr </w:t>
            </w:r>
            <w:r w:rsidR="00886986">
              <w:rPr>
                <w:rFonts w:cs="Times New Roman"/>
                <w:b/>
                <w:bCs/>
                <w:sz w:val="22"/>
                <w:szCs w:val="22"/>
              </w:rPr>
              <w:t>Jarosław Rabiński jarab@kul</w:t>
            </w:r>
            <w:r w:rsidR="009909AA">
              <w:rPr>
                <w:rFonts w:cs="Times New Roman"/>
                <w:b/>
                <w:bCs/>
                <w:sz w:val="22"/>
                <w:szCs w:val="22"/>
              </w:rPr>
              <w:t>.pl</w:t>
            </w:r>
          </w:p>
        </w:tc>
      </w:tr>
    </w:tbl>
    <w:p w:rsidR="00E2333A" w:rsidRDefault="00E2333A" w:rsidP="00E2333A">
      <w:pPr>
        <w:jc w:val="both"/>
      </w:pPr>
    </w:p>
    <w:p w:rsidR="00C05278" w:rsidRDefault="00C05278"/>
    <w:sectPr w:rsidR="00C05278" w:rsidSect="005E2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C2DB9"/>
    <w:multiLevelType w:val="hybridMultilevel"/>
    <w:tmpl w:val="CF0A2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57D89"/>
    <w:multiLevelType w:val="hybridMultilevel"/>
    <w:tmpl w:val="37C27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5C"/>
    <w:rsid w:val="000042E4"/>
    <w:rsid w:val="00086724"/>
    <w:rsid w:val="000942CA"/>
    <w:rsid w:val="001F04EF"/>
    <w:rsid w:val="001F606A"/>
    <w:rsid w:val="0021276C"/>
    <w:rsid w:val="002E1C49"/>
    <w:rsid w:val="003160D2"/>
    <w:rsid w:val="00340265"/>
    <w:rsid w:val="0034725B"/>
    <w:rsid w:val="00395B12"/>
    <w:rsid w:val="003975C6"/>
    <w:rsid w:val="003D121D"/>
    <w:rsid w:val="003F00AE"/>
    <w:rsid w:val="0042211E"/>
    <w:rsid w:val="004C2DF5"/>
    <w:rsid w:val="00507B79"/>
    <w:rsid w:val="00657794"/>
    <w:rsid w:val="006F4A78"/>
    <w:rsid w:val="007170E7"/>
    <w:rsid w:val="007730D7"/>
    <w:rsid w:val="00790D98"/>
    <w:rsid w:val="007C0FFF"/>
    <w:rsid w:val="007E6DB0"/>
    <w:rsid w:val="00843B1A"/>
    <w:rsid w:val="00886986"/>
    <w:rsid w:val="008B34C2"/>
    <w:rsid w:val="008C20BD"/>
    <w:rsid w:val="009909AA"/>
    <w:rsid w:val="009916A6"/>
    <w:rsid w:val="009B7163"/>
    <w:rsid w:val="009F4BC6"/>
    <w:rsid w:val="00A73E5C"/>
    <w:rsid w:val="00B711C7"/>
    <w:rsid w:val="00BC3503"/>
    <w:rsid w:val="00C02A9D"/>
    <w:rsid w:val="00C05278"/>
    <w:rsid w:val="00C47AF0"/>
    <w:rsid w:val="00C67416"/>
    <w:rsid w:val="00C943A4"/>
    <w:rsid w:val="00CA7D09"/>
    <w:rsid w:val="00CB633C"/>
    <w:rsid w:val="00D44BDD"/>
    <w:rsid w:val="00DD3BD9"/>
    <w:rsid w:val="00DE33C2"/>
    <w:rsid w:val="00E2333A"/>
    <w:rsid w:val="00E94030"/>
    <w:rsid w:val="00EE4CF2"/>
    <w:rsid w:val="00EE5128"/>
    <w:rsid w:val="00F572E0"/>
    <w:rsid w:val="00FA2648"/>
    <w:rsid w:val="00FF6EBC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33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21276C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2333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Uwydatnienie">
    <w:name w:val="Emphasis"/>
    <w:basedOn w:val="Domylnaczcionkaakapitu"/>
    <w:uiPriority w:val="20"/>
    <w:qFormat/>
    <w:rsid w:val="00E2333A"/>
    <w:rPr>
      <w:i/>
      <w:iCs/>
    </w:rPr>
  </w:style>
  <w:style w:type="character" w:customStyle="1" w:styleId="highlight1">
    <w:name w:val="highlight1"/>
    <w:basedOn w:val="Domylnaczcionkaakapitu"/>
    <w:rsid w:val="00E2333A"/>
  </w:style>
  <w:style w:type="character" w:customStyle="1" w:styleId="highlight2">
    <w:name w:val="highlight2"/>
    <w:basedOn w:val="Domylnaczcionkaakapitu"/>
    <w:rsid w:val="00E2333A"/>
  </w:style>
  <w:style w:type="character" w:customStyle="1" w:styleId="Nagwek1Znak">
    <w:name w:val="Nagłówek 1 Znak"/>
    <w:basedOn w:val="Domylnaczcionkaakapitu"/>
    <w:link w:val="Nagwek1"/>
    <w:rsid w:val="0021276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basedOn w:val="Domylnaczcionkaakapitu"/>
    <w:rsid w:val="0021276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F4A78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33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21276C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2333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Uwydatnienie">
    <w:name w:val="Emphasis"/>
    <w:basedOn w:val="Domylnaczcionkaakapitu"/>
    <w:uiPriority w:val="20"/>
    <w:qFormat/>
    <w:rsid w:val="00E2333A"/>
    <w:rPr>
      <w:i/>
      <w:iCs/>
    </w:rPr>
  </w:style>
  <w:style w:type="character" w:customStyle="1" w:styleId="highlight1">
    <w:name w:val="highlight1"/>
    <w:basedOn w:val="Domylnaczcionkaakapitu"/>
    <w:rsid w:val="00E2333A"/>
  </w:style>
  <w:style w:type="character" w:customStyle="1" w:styleId="highlight2">
    <w:name w:val="highlight2"/>
    <w:basedOn w:val="Domylnaczcionkaakapitu"/>
    <w:rsid w:val="00E2333A"/>
  </w:style>
  <w:style w:type="character" w:customStyle="1" w:styleId="Nagwek1Znak">
    <w:name w:val="Nagłówek 1 Znak"/>
    <w:basedOn w:val="Domylnaczcionkaakapitu"/>
    <w:link w:val="Nagwek1"/>
    <w:rsid w:val="0021276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basedOn w:val="Domylnaczcionkaakapitu"/>
    <w:rsid w:val="0021276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F4A7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v3rFxektij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rta.org.pl/fotokolekcje/plakaty2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skaprl.rejtravel.pl/plakaty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2012-12-06T16:09:00Z</dcterms:created>
  <dcterms:modified xsi:type="dcterms:W3CDTF">2012-12-06T16:09:00Z</dcterms:modified>
</cp:coreProperties>
</file>