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FB54A4" w:rsidTr="00FB54A4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B54A4">
              <w:rPr>
                <w:rFonts w:asciiTheme="minorHAnsi" w:eastAsia="Garamond" w:hAnsiTheme="minorHAnsi"/>
                <w:b/>
                <w:bCs/>
              </w:rPr>
              <w:t>Historia</w:t>
            </w:r>
            <w:r w:rsidR="004F6A3C">
              <w:rPr>
                <w:rFonts w:asciiTheme="minorHAnsi" w:eastAsia="Garamond" w:hAnsiTheme="minorHAnsi"/>
                <w:b/>
                <w:bCs/>
              </w:rPr>
              <w:t xml:space="preserve"> (stacjonarne II st.) – rok II </w:t>
            </w:r>
            <w:proofErr w:type="spellStart"/>
            <w:r w:rsidR="004F6A3C">
              <w:rPr>
                <w:rFonts w:asciiTheme="minorHAnsi" w:eastAsia="Garamond" w:hAnsiTheme="minorHAnsi"/>
                <w:b/>
                <w:bCs/>
              </w:rPr>
              <w:t>sem</w:t>
            </w:r>
            <w:proofErr w:type="spellEnd"/>
            <w:r w:rsidR="004F6A3C">
              <w:rPr>
                <w:rFonts w:asciiTheme="minorHAnsi" w:eastAsia="Garamond" w:hAnsiTheme="minorHAnsi"/>
                <w:b/>
                <w:bCs/>
              </w:rPr>
              <w:t>. III</w:t>
            </w:r>
            <w:r w:rsidRPr="00FB54A4">
              <w:rPr>
                <w:rFonts w:asciiTheme="minorHAnsi" w:hAnsiTheme="minorHAnsi"/>
                <w:b/>
              </w:rPr>
              <w:t>, specjalizacja archiwalna</w:t>
            </w:r>
          </w:p>
          <w:p w:rsidR="00CF7D6B" w:rsidRPr="00FB54A4" w:rsidRDefault="00CF7D6B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6B" w:rsidRDefault="00CF7D6B" w:rsidP="00891E9F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FB54A4" w:rsidRPr="00E064A3" w:rsidRDefault="004F6A3C" w:rsidP="00891E9F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F6A3C">
              <w:rPr>
                <w:rFonts w:asciiTheme="minorHAnsi" w:hAnsiTheme="minorHAnsi"/>
                <w:b/>
              </w:rPr>
              <w:t>Polskie i europejskie przepisy archiwa</w:t>
            </w:r>
            <w:r>
              <w:rPr>
                <w:rFonts w:asciiTheme="minorHAnsi" w:hAnsiTheme="minorHAnsi"/>
                <w:b/>
              </w:rPr>
              <w:t xml:space="preserve">lne (wykład) </w:t>
            </w:r>
          </w:p>
        </w:tc>
      </w:tr>
      <w:tr w:rsidR="00FB54A4" w:rsidTr="00FB54A4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proofErr w:type="spellStart"/>
            <w:r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proofErr w:type="spellEnd"/>
            <w:r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FB54A4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E064A3" w:rsidRDefault="006E2EC0" w:rsidP="006E2EC0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 xml:space="preserve">Ćwiczenia z przepisów archiwalnych na studiach I stopnia (II r. </w:t>
            </w:r>
            <w:proofErr w:type="spellStart"/>
            <w:r>
              <w:rPr>
                <w:rFonts w:asciiTheme="minorHAnsi" w:eastAsia="Garamond" w:hAnsiTheme="minorHAnsi"/>
              </w:rPr>
              <w:t>sem</w:t>
            </w:r>
            <w:proofErr w:type="spellEnd"/>
            <w:r>
              <w:rPr>
                <w:rFonts w:asciiTheme="minorHAnsi" w:eastAsia="Garamond" w:hAnsiTheme="minorHAnsi"/>
              </w:rPr>
              <w:t>. III)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4F6A3C" w:rsidP="00CF7D6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15</w:t>
            </w:r>
          </w:p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396F50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2</w:t>
            </w:r>
            <w:bookmarkStart w:id="0" w:name="_GoBack"/>
            <w:bookmarkEnd w:id="0"/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6E2EC0" w:rsidP="00891E9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Celem wykładu jest zapoznanie studentów z  bardziej szczegółowymi regulacjami dotyczącymi spraw archiwalnych w Polsce, omówienie niektórych aktów prawnych dotyczących spraw pokrewnych archiwistyce.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4F6A3C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Wykład</w:t>
            </w:r>
          </w:p>
          <w:p w:rsidR="00FB54A4" w:rsidRDefault="00FB54A4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FB54A4" w:rsidTr="00FB54A4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4F6A3C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Egzamin ustny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6E2EC0" w:rsidP="0072548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Polskie i europejskie zasady dostępu do archiwów i dokumentacji  będącej we władaniu władz publicznych; wytyczne </w:t>
            </w:r>
            <w:proofErr w:type="spellStart"/>
            <w:r>
              <w:rPr>
                <w:rFonts w:asciiTheme="minorHAnsi" w:eastAsiaTheme="minorHAnsi" w:hAnsiTheme="minorHAnsi"/>
              </w:rPr>
              <w:t>ws</w:t>
            </w:r>
            <w:proofErr w:type="spellEnd"/>
            <w:r>
              <w:rPr>
                <w:rFonts w:asciiTheme="minorHAnsi" w:eastAsiaTheme="minorHAnsi" w:hAnsiTheme="minorHAnsi"/>
              </w:rPr>
              <w:t>. ratowania materiałów archiwalnych w sytuacji klęski żywiołowej;  współczesne akta stanu cywilnego; współpraca międzynarodowa w sprawach archiwalnych; archiwa RTV.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88" w:rsidRPr="00CF7D6B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/>
              </w:rPr>
            </w:pPr>
            <w:r w:rsidRPr="00CF7D6B">
              <w:rPr>
                <w:rFonts w:asciiTheme="minorHAnsi" w:eastAsia="Garamond" w:hAnsiTheme="minorHAnsi"/>
                <w:b/>
              </w:rPr>
              <w:t>Literatura podstawowa:</w:t>
            </w:r>
          </w:p>
          <w:p w:rsid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330EDA" w:rsidRDefault="00330EDA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Akty normatywne dostępne na portalu Internetowy System Aktów Prawnych isap.sejm.gov.pl – jak prawo o aktach stanu cywilnego, ustawa o dostępie do informacji publicznej, rozporządzenia wykonawcze, umowy międzynarodowe w sprawach archiwalnych.</w:t>
            </w:r>
          </w:p>
          <w:p w:rsidR="00330EDA" w:rsidRDefault="006E2EC0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Wytyczne i inne akty normatywne NDAP dostępne na www.archiwa.gov.pl</w:t>
            </w:r>
          </w:p>
          <w:p w:rsidR="00330EDA" w:rsidRPr="00725488" w:rsidRDefault="00330EDA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725488" w:rsidRP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CF7D6B">
              <w:rPr>
                <w:rFonts w:asciiTheme="minorHAnsi" w:eastAsia="Garamond" w:hAnsiTheme="minorHAnsi"/>
                <w:b/>
              </w:rPr>
              <w:t>Literatura uzupełniająca</w:t>
            </w:r>
            <w:r w:rsidRPr="00725488">
              <w:rPr>
                <w:rFonts w:asciiTheme="minorHAnsi" w:eastAsia="Garamond" w:hAnsiTheme="minorHAnsi"/>
              </w:rPr>
              <w:t>:</w:t>
            </w:r>
          </w:p>
          <w:p w:rsidR="00330EDA" w:rsidRPr="00330EDA" w:rsidRDefault="00330EDA" w:rsidP="00330ED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330EDA">
              <w:rPr>
                <w:rFonts w:asciiTheme="minorHAnsi" w:eastAsia="Garamond" w:hAnsiTheme="minorHAnsi"/>
              </w:rPr>
              <w:t>Nałęcz D., Europejska polityka dostępu do archiwów, „</w:t>
            </w:r>
            <w:proofErr w:type="spellStart"/>
            <w:r w:rsidRPr="00330EDA">
              <w:rPr>
                <w:rFonts w:asciiTheme="minorHAnsi" w:eastAsia="Garamond" w:hAnsiTheme="minorHAnsi"/>
              </w:rPr>
              <w:t>Archeion</w:t>
            </w:r>
            <w:proofErr w:type="spellEnd"/>
            <w:r w:rsidRPr="00330EDA">
              <w:rPr>
                <w:rFonts w:asciiTheme="minorHAnsi" w:eastAsia="Garamond" w:hAnsiTheme="minorHAnsi"/>
              </w:rPr>
              <w:t>“ 99(1998), s. 54-74;</w:t>
            </w:r>
          </w:p>
          <w:p w:rsidR="00FB54A4" w:rsidRDefault="00330EDA" w:rsidP="00330ED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330EDA">
              <w:rPr>
                <w:rFonts w:asciiTheme="minorHAnsi" w:eastAsia="Garamond" w:hAnsiTheme="minorHAnsi"/>
              </w:rPr>
              <w:t>Nałęcz D., Europejska polityka dostępu do dokumentacji i archiwów, Warszawa 2004;</w:t>
            </w:r>
          </w:p>
          <w:p w:rsidR="00330EDA" w:rsidRPr="00330EDA" w:rsidRDefault="00330EDA" w:rsidP="00330ED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330EDA">
              <w:rPr>
                <w:rFonts w:asciiTheme="minorHAnsi" w:eastAsia="Garamond" w:hAnsiTheme="minorHAnsi"/>
              </w:rPr>
              <w:t>Raport o archiwach w Unii Europejskiej po rozszerzeniu. Pogłębiona współpraca archiwalna w Europie - plan działania, tłum. J. Szymańska, Warszawa 2011;</w:t>
            </w:r>
          </w:p>
          <w:p w:rsidR="00330EDA" w:rsidRDefault="00330EDA" w:rsidP="00330ED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330EDA">
              <w:rPr>
                <w:rFonts w:asciiTheme="minorHAnsi" w:eastAsia="Garamond" w:hAnsiTheme="minorHAnsi"/>
              </w:rPr>
              <w:t>Rosowska E., Archiwa w polityce Unii Europejskiej. Vademecum, Warszawa 2004;</w:t>
            </w:r>
          </w:p>
          <w:p w:rsidR="00330EDA" w:rsidRDefault="00330EDA" w:rsidP="00330ED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330EDA">
              <w:rPr>
                <w:rFonts w:asciiTheme="minorHAnsi" w:eastAsia="Garamond" w:hAnsiTheme="minorHAnsi"/>
              </w:rPr>
              <w:t>Prawo archiwalne. Stan aktualny i perspektywy zmian, red. H. Robótka, Toruń 2007</w:t>
            </w:r>
            <w:r>
              <w:rPr>
                <w:rFonts w:asciiTheme="minorHAnsi" w:eastAsia="Garamond" w:hAnsiTheme="minorHAnsi"/>
              </w:rPr>
              <w:t>.</w:t>
            </w:r>
          </w:p>
        </w:tc>
      </w:tr>
      <w:tr w:rsidR="00FB54A4" w:rsidTr="009329F6">
        <w:trPr>
          <w:trHeight w:val="6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Osoba prowadząca zajęcia</w:t>
            </w:r>
            <w:r w:rsidR="00CF7D6B">
              <w:rPr>
                <w:rFonts w:asciiTheme="minorHAnsi" w:eastAsia="Garamond" w:hAnsiTheme="minorHAnsi"/>
                <w:b/>
                <w:bCs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6B" w:rsidRDefault="00CF7D6B" w:rsidP="00891E9F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  <w:p w:rsidR="009329F6" w:rsidRPr="00CF7D6B" w:rsidRDefault="006E2EC0" w:rsidP="00891E9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Ks. diakon </w:t>
            </w:r>
            <w:r w:rsidR="00CF7D6B" w:rsidRPr="00CF7D6B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r Piotr Siwicki</w:t>
            </w:r>
          </w:p>
        </w:tc>
      </w:tr>
    </w:tbl>
    <w:p w:rsidR="007260DF" w:rsidRDefault="007260DF"/>
    <w:sectPr w:rsidR="0072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21"/>
    <w:rsid w:val="000D6710"/>
    <w:rsid w:val="000E0DD8"/>
    <w:rsid w:val="000E1F24"/>
    <w:rsid w:val="00330EDA"/>
    <w:rsid w:val="00396F50"/>
    <w:rsid w:val="004F6A3C"/>
    <w:rsid w:val="006E2EC0"/>
    <w:rsid w:val="00725488"/>
    <w:rsid w:val="007260DF"/>
    <w:rsid w:val="00832721"/>
    <w:rsid w:val="009329F6"/>
    <w:rsid w:val="009D6761"/>
    <w:rsid w:val="00CF7D6B"/>
    <w:rsid w:val="00E064A3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2012-12-06T20:06:00Z</dcterms:created>
  <dcterms:modified xsi:type="dcterms:W3CDTF">2012-12-10T09:47:00Z</dcterms:modified>
</cp:coreProperties>
</file>