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EA29E8" w:rsidRPr="00E407F3" w:rsidTr="001701E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EA29E8" w:rsidRPr="00E407F3" w:rsidTr="001701E2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 stopnia (II rok)</w:t>
            </w:r>
          </w:p>
        </w:tc>
      </w:tr>
      <w:tr w:rsidR="00EA29E8" w:rsidRPr="00E407F3" w:rsidTr="001701E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9E8" w:rsidRPr="00E407F3" w:rsidRDefault="00EA29E8" w:rsidP="001701E2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E8">
              <w:rPr>
                <w:rFonts w:ascii="Times New Roman" w:hAnsi="Times New Roman"/>
                <w:b/>
                <w:sz w:val="24"/>
                <w:szCs w:val="24"/>
              </w:rPr>
              <w:t>Wychowanie i opieka społeczna w nowożytnej Europie (wykład )</w:t>
            </w:r>
          </w:p>
        </w:tc>
      </w:tr>
      <w:tr w:rsidR="00EA29E8" w:rsidRPr="00E407F3" w:rsidTr="001701E2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EA29E8" w:rsidRPr="00E407F3" w:rsidRDefault="00EA29E8" w:rsidP="001701E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EA29E8" w:rsidRPr="00E407F3" w:rsidRDefault="00EA29E8" w:rsidP="001701E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A29E8">
              <w:rPr>
                <w:rFonts w:ascii="Times New Roman" w:eastAsia="Garamond" w:hAnsi="Times New Roman"/>
                <w:sz w:val="24"/>
                <w:szCs w:val="24"/>
              </w:rPr>
              <w:t>Podstawowe informacje z historii polityczno-społeczno-gospodarczej XVI-XVIII wieku</w:t>
            </w:r>
          </w:p>
        </w:tc>
      </w:tr>
      <w:tr w:rsidR="00EA29E8" w:rsidRPr="00E407F3" w:rsidTr="001701E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EA29E8" w:rsidRPr="00E407F3" w:rsidTr="001701E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Zbo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/2</w:t>
            </w:r>
          </w:p>
        </w:tc>
      </w:tr>
      <w:tr w:rsidR="00EA29E8" w:rsidRPr="00E407F3" w:rsidTr="001701E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9E8" w:rsidRPr="00EA29E8" w:rsidRDefault="00EA29E8" w:rsidP="00EA29E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EA29E8">
              <w:rPr>
                <w:rFonts w:ascii="Times New Roman" w:eastAsia="Garamond" w:hAnsi="Times New Roman"/>
                <w:bCs/>
                <w:sz w:val="24"/>
                <w:szCs w:val="24"/>
              </w:rPr>
              <w:t>Cel zajęć:  Ukazanie ideałów wychowania i opieki w epoce nowożytnej; zapoznanie z realizacją modeli edukacyjno-opiekuńczych; podkreślenie związku nauczania i wychowania z elementami historii społeczno-kulturalnej, analizowanie pomysłów na wychowanie i opiekę wybitnych jednostek ze świata kościelnego i świeckiego epoki nowożytnej.</w:t>
            </w:r>
          </w:p>
          <w:p w:rsidR="00EA29E8" w:rsidRPr="00EA29E8" w:rsidRDefault="00EA29E8" w:rsidP="00EA29E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EA29E8">
              <w:rPr>
                <w:rFonts w:ascii="Times New Roman" w:eastAsia="Garamond" w:hAnsi="Times New Roman"/>
                <w:bCs/>
                <w:sz w:val="24"/>
                <w:szCs w:val="24"/>
              </w:rPr>
              <w:t>Wiedza: definiowanie pojęć: szkoła, szkolnictwo, nauczyciel, nauczanie, wychowanie, opieka, dobroczynność, szpital; analizowanie specyfiki zachodniej myśli pedagogiczno-opiekuńczej; rola i miejsce kościoła katolickiego i protestanckiego na  organizację wychowania i opieki; miejsce zakonów i towarzystw dobroczynnych w edukacji społeczeństw, ideały wychowawcze dzieci i młodzieży, rola rodziny i państwa w polityce oświatowo-społecznej.</w:t>
            </w:r>
          </w:p>
          <w:p w:rsidR="00EA29E8" w:rsidRPr="00EA29E8" w:rsidRDefault="00EA29E8" w:rsidP="00EA29E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EA29E8">
              <w:rPr>
                <w:rFonts w:ascii="Times New Roman" w:eastAsia="Garamond" w:hAnsi="Times New Roman"/>
                <w:bCs/>
                <w:sz w:val="24"/>
                <w:szCs w:val="24"/>
              </w:rPr>
              <w:t>Umiejętności: znajomość podstawowych założeń edukacyjno-opiekuńczych epoki nowożytnej, wyrabianie oceny prezentowanych założeń w kontekście uwarunkowań historycznych, umiejętność porównywania i interpretowania na bazie analizowanych zjawisk społecznych.</w:t>
            </w:r>
          </w:p>
          <w:p w:rsidR="00EA29E8" w:rsidRPr="00E407F3" w:rsidRDefault="00EA29E8" w:rsidP="00EA29E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EA29E8">
              <w:rPr>
                <w:rFonts w:ascii="Times New Roman" w:eastAsia="Garamond" w:hAnsi="Times New Roman"/>
                <w:bCs/>
                <w:sz w:val="24"/>
                <w:szCs w:val="24"/>
              </w:rPr>
              <w:t>Inne kompetencje: wyrabianie wrażliwości na potrzeby społecznego i przyjmowanie postawy świadomego uczestnictwa w polityce społecznej państwa.</w:t>
            </w:r>
          </w:p>
        </w:tc>
      </w:tr>
      <w:tr w:rsidR="00EA29E8" w:rsidRPr="00E407F3" w:rsidTr="001701E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Metoda wykładowa</w:t>
            </w:r>
          </w:p>
        </w:tc>
      </w:tr>
      <w:tr w:rsidR="00EA29E8" w:rsidRPr="00E407F3" w:rsidTr="001701E2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Z</w:t>
            </w:r>
            <w:r w:rsidRPr="00EA29E8">
              <w:rPr>
                <w:rFonts w:ascii="Times New Roman" w:eastAsia="Garamond" w:hAnsi="Times New Roman"/>
                <w:sz w:val="24"/>
                <w:szCs w:val="24"/>
              </w:rPr>
              <w:t>aliczenie bez oceny</w:t>
            </w:r>
          </w:p>
        </w:tc>
      </w:tr>
      <w:tr w:rsidR="00EA29E8" w:rsidRPr="00E407F3" w:rsidTr="001701E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9E8" w:rsidRPr="00E407F3" w:rsidRDefault="00EA29E8" w:rsidP="001701E2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EA29E8">
              <w:rPr>
                <w:rFonts w:ascii="Times New Roman" w:eastAsia="Garamond" w:hAnsi="Times New Roman"/>
                <w:sz w:val="24"/>
                <w:szCs w:val="24"/>
              </w:rPr>
              <w:t>Wychowanie i szkolnictwo w epoce odrodzenia; Włoska, niderlandzka, angielska, francuska myśl pedagogiczna; Wpływ reformacji na kształt szkolnictwa i opieki; Akcja kontrreformacyjna Kościoła w dziedzinie oświaty i pomocy społecznej; Rozwój nauki i pedagogiki w dobie realizmu; oświecenie – wiek pedagogiki; myśl pedagogiczna Wielkiej Rewolucji Francuskiej; rozwój szpitalnictwa specjalistycznego w Europie nowożytnej, działalność filantropijno-dobroczynna społeczna i prywatna.</w:t>
            </w:r>
          </w:p>
        </w:tc>
      </w:tr>
      <w:tr w:rsidR="00EA29E8" w:rsidRPr="00E407F3" w:rsidTr="001701E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3" w:rsidRPr="00002AB3" w:rsidRDefault="00002AB3" w:rsidP="00002A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02AB3">
              <w:rPr>
                <w:rFonts w:ascii="Times New Roman" w:eastAsia="Garamond" w:hAnsi="Times New Roman"/>
                <w:sz w:val="24"/>
                <w:szCs w:val="24"/>
              </w:rPr>
              <w:t xml:space="preserve">Literatura podstawowa: P. </w:t>
            </w:r>
            <w:proofErr w:type="spellStart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Aries</w:t>
            </w:r>
            <w:proofErr w:type="spellEnd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 xml:space="preserve">, Historia dzieciństwa. Dziecko i rodzina w dawnych czasach, Gdańsk 1995;  S. Litak; Historia wychowania, t. 1. Do </w:t>
            </w:r>
            <w:r w:rsidRPr="00002AB3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 xml:space="preserve">Wielkiej rewolucji Francuskiej, Kraków 2010; K. Bartnicka, I. </w:t>
            </w:r>
            <w:proofErr w:type="spellStart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Szybiak</w:t>
            </w:r>
            <w:proofErr w:type="spellEnd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 xml:space="preserve">, Zarys historii wychowania, Warszawa 2001; System opieki kompensacyjnej w zjednoczonej Europie, red. S. Badora, D. Marzec, Kraków 2002; C. Kępski C., Idea miłosierdzia a dobroczynność i opieka, Lublin 2003; H. </w:t>
            </w:r>
            <w:proofErr w:type="spellStart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Lewer</w:t>
            </w:r>
            <w:proofErr w:type="spellEnd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, L. Robertson L., Opieka nad dzieckiem, Warszawa 1990; J. Radwan-</w:t>
            </w:r>
            <w:proofErr w:type="spellStart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Pragłowski</w:t>
            </w:r>
            <w:proofErr w:type="spellEnd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 xml:space="preserve">, K. Frysztacki, Społeczne dzieje pomocy człowiekowi: od filantropii greckiej do pracy socjalnej, Katowice 1998;; Zmiany w systemie opieki nad dziećmi i młodzieżą. Perspektywa europejska, red. Z.W. </w:t>
            </w:r>
            <w:proofErr w:type="spellStart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Stelmaszczuk</w:t>
            </w:r>
            <w:proofErr w:type="spellEnd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 xml:space="preserve">, Katowice 2000; M. </w:t>
            </w:r>
            <w:proofErr w:type="spellStart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Surdacki</w:t>
            </w:r>
            <w:proofErr w:type="spellEnd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 xml:space="preserve">, Dzieci porzucone w Szpitalu Świętego Ducha w Rzymie w XVIII wieku, Lublin 1998. </w:t>
            </w:r>
          </w:p>
          <w:p w:rsidR="00EA29E8" w:rsidRDefault="00002AB3" w:rsidP="00002A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02AB3">
              <w:rPr>
                <w:rFonts w:ascii="Times New Roman" w:eastAsia="Garamond" w:hAnsi="Times New Roman"/>
                <w:sz w:val="24"/>
                <w:szCs w:val="24"/>
              </w:rPr>
              <w:t xml:space="preserve">Literatura uzupełniająca: </w:t>
            </w:r>
            <w:proofErr w:type="spellStart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Charitatis</w:t>
            </w:r>
            <w:proofErr w:type="spellEnd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 xml:space="preserve">. Miłosierdzie i opieka społeczna w ideologii, normach postępowania i praktyce społeczności wyznaniowych w Rzeczypospolitej XVI-XVIII w., red. U. Augustyniak, A. Karpiński, Warszawa 1999; L. </w:t>
            </w:r>
            <w:proofErr w:type="spellStart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Mokrzecki</w:t>
            </w:r>
            <w:proofErr w:type="spellEnd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 xml:space="preserve">, Wokół staropolskiej nauki i oświaty, Gdańsk 2001; Nauczanie w dawnych wiekach, red. W. </w:t>
            </w:r>
            <w:proofErr w:type="spellStart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Iwańczak</w:t>
            </w:r>
            <w:proofErr w:type="spellEnd"/>
            <w:r w:rsidRPr="00002AB3">
              <w:rPr>
                <w:rFonts w:ascii="Times New Roman" w:eastAsia="Garamond" w:hAnsi="Times New Roman"/>
                <w:sz w:val="24"/>
                <w:szCs w:val="24"/>
              </w:rPr>
              <w:t>, K. Bracha, Kielce 1997; S. Możdżeń, Zarys historii wychowania, cz. 1 (do 1795 r.), Kielce 1997; C. Kępski, Rola miłosierdzia w Europie, Lublin 2004; Myśliciele o wychowaniu, red. C. Kupisiewicz, t. 1-2, Warszawa 1996-2000; Bieńkowski T., Komeński w nauce i tradycji, Wrocław 1980.</w:t>
            </w:r>
          </w:p>
          <w:p w:rsidR="00002AB3" w:rsidRPr="00E407F3" w:rsidRDefault="00002AB3" w:rsidP="00002A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EA29E8" w:rsidRPr="00E407F3" w:rsidTr="001701E2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Pr="00E407F3" w:rsidRDefault="00EA29E8" w:rsidP="001701E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E8" w:rsidRDefault="00EA29E8" w:rsidP="001701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2AB3" w:rsidRPr="00E407F3" w:rsidRDefault="00002AB3" w:rsidP="001701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 Joanna Szady </w:t>
            </w:r>
          </w:p>
        </w:tc>
      </w:tr>
    </w:tbl>
    <w:p w:rsidR="006C0C03" w:rsidRDefault="006C0C03"/>
    <w:sectPr w:rsidR="006C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8E"/>
    <w:rsid w:val="00002AB3"/>
    <w:rsid w:val="00510B8E"/>
    <w:rsid w:val="006C0C03"/>
    <w:rsid w:val="00E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2012-12-02T17:41:00Z</dcterms:created>
  <dcterms:modified xsi:type="dcterms:W3CDTF">2012-12-02T17:44:00Z</dcterms:modified>
</cp:coreProperties>
</file>