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81" w:rsidRPr="00AC35D7" w:rsidRDefault="00C43C81" w:rsidP="00C43C81">
      <w:pPr>
        <w:spacing w:after="0" w:line="360" w:lineRule="auto"/>
        <w:ind w:left="-708" w:hang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5D7">
        <w:rPr>
          <w:rFonts w:ascii="Times New Roman" w:hAnsi="Times New Roman" w:cs="Times New Roman"/>
          <w:b/>
          <w:i/>
          <w:sz w:val="28"/>
          <w:szCs w:val="28"/>
        </w:rPr>
        <w:t>Stalowowolskie Koło Naukowe Studentów Prawa</w:t>
      </w:r>
    </w:p>
    <w:p w:rsidR="00C43C81" w:rsidRPr="00AC35D7" w:rsidRDefault="00C43C81" w:rsidP="00C43C81">
      <w:pPr>
        <w:spacing w:after="0" w:line="360" w:lineRule="auto"/>
        <w:ind w:left="-708" w:hang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5D7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Pr="00AC35D7">
        <w:rPr>
          <w:rFonts w:ascii="Times New Roman" w:hAnsi="Times New Roman" w:cs="Times New Roman"/>
          <w:b/>
          <w:i/>
          <w:sz w:val="28"/>
          <w:szCs w:val="28"/>
        </w:rPr>
        <w:t>Viribus</w:t>
      </w:r>
      <w:proofErr w:type="spellEnd"/>
      <w:r w:rsidRPr="00AC3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35D7">
        <w:rPr>
          <w:rFonts w:ascii="Times New Roman" w:hAnsi="Times New Roman" w:cs="Times New Roman"/>
          <w:b/>
          <w:i/>
          <w:sz w:val="28"/>
          <w:szCs w:val="28"/>
        </w:rPr>
        <w:t>Unitis</w:t>
      </w:r>
      <w:proofErr w:type="spellEnd"/>
      <w:r w:rsidRPr="00AC35D7">
        <w:rPr>
          <w:rFonts w:ascii="Times New Roman" w:hAnsi="Times New Roman" w:cs="Times New Roman"/>
          <w:b/>
          <w:i/>
          <w:sz w:val="28"/>
          <w:szCs w:val="28"/>
        </w:rPr>
        <w:t xml:space="preserve">” oraz Grupa Inicjatywna Stalowa Wola ze Statusem Obserwatora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C35D7">
        <w:rPr>
          <w:rFonts w:ascii="Times New Roman" w:hAnsi="Times New Roman" w:cs="Times New Roman"/>
          <w:b/>
          <w:i/>
          <w:sz w:val="28"/>
          <w:szCs w:val="28"/>
        </w:rPr>
        <w:t>przy ELSA Poland</w:t>
      </w:r>
    </w:p>
    <w:p w:rsidR="00C43C81" w:rsidRDefault="00C43C81" w:rsidP="00C43C81">
      <w:pPr>
        <w:spacing w:after="0"/>
        <w:ind w:left="-708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204109" cy="1330036"/>
            <wp:effectExtent l="19050" t="0" r="0" b="0"/>
            <wp:docPr id="4" name="Obraz 0" descr="logo Koło Nauk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ło Naukow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989" cy="13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27564" cy="1496291"/>
            <wp:effectExtent l="0" t="0" r="0" b="0"/>
            <wp:docPr id="1" name="Obraz 1" descr="C:\Users\Arek\AppData\Local\Temp\Rar$DI00.530\black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AppData\Local\Temp\Rar$DI00.530\black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72" cy="151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81" w:rsidRPr="00AC35D7" w:rsidRDefault="00C43C81" w:rsidP="00C43C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3C81" w:rsidRDefault="00C43C81" w:rsidP="00C43C81">
      <w:pPr>
        <w:rPr>
          <w:rFonts w:ascii="Times New Roman" w:hAnsi="Times New Roman" w:cs="Times New Roman"/>
          <w:b/>
          <w:sz w:val="32"/>
          <w:szCs w:val="32"/>
        </w:rPr>
      </w:pPr>
    </w:p>
    <w:p w:rsidR="00C43C81" w:rsidRDefault="00607479" w:rsidP="00C43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SZCZEGÓŁOWY</w:t>
      </w:r>
      <w:r w:rsidR="00C43C81">
        <w:rPr>
          <w:rFonts w:ascii="Times New Roman" w:hAnsi="Times New Roman" w:cs="Times New Roman"/>
          <w:b/>
          <w:sz w:val="32"/>
          <w:szCs w:val="32"/>
        </w:rPr>
        <w:t xml:space="preserve"> KONKURSU NAUKOWEGO</w:t>
      </w:r>
    </w:p>
    <w:p w:rsidR="00C43C81" w:rsidRDefault="00C43C81" w:rsidP="00C43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ZAKRESU WIEDZY PRAWNICZEJ</w:t>
      </w:r>
    </w:p>
    <w:p w:rsidR="00C43C81" w:rsidRDefault="00C43C81" w:rsidP="00C43C8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„Lucky Law”</w:t>
      </w:r>
      <w:r w:rsidR="00F6769A">
        <w:rPr>
          <w:rFonts w:ascii="Times New Roman" w:hAnsi="Times New Roman" w:cs="Times New Roman"/>
          <w:b/>
          <w:sz w:val="32"/>
          <w:szCs w:val="32"/>
        </w:rPr>
        <w:t xml:space="preserve"> z Prawa Gospodarczego</w:t>
      </w:r>
    </w:p>
    <w:p w:rsidR="00C43C81" w:rsidRDefault="00C43C81" w:rsidP="00C43C81"/>
    <w:p w:rsidR="00C43C81" w:rsidRPr="001A4E18" w:rsidRDefault="00C43C81" w:rsidP="00C43C81">
      <w:pPr>
        <w:pStyle w:val="Nagwek1"/>
      </w:pPr>
      <w:r>
        <w:t>ORGANIZATOR</w:t>
      </w:r>
    </w:p>
    <w:p w:rsidR="00C43C81" w:rsidRPr="00554AE1" w:rsidRDefault="00C43C81" w:rsidP="00C43C81">
      <w:pPr>
        <w:pStyle w:val="Nagwek2"/>
      </w:pPr>
      <w:r w:rsidRPr="001A4E18">
        <w:t>Konkurs z Zakresu Wiedzy Prawniczej „Lucky Law”, zwany dalej Konkursem, organizowany jest przez Stalowowolskie Koło Naukowe S</w:t>
      </w:r>
      <w:r>
        <w:t>tudentów Prawa „</w:t>
      </w:r>
      <w:proofErr w:type="spellStart"/>
      <w:r>
        <w:t>Viribus</w:t>
      </w:r>
      <w:proofErr w:type="spellEnd"/>
      <w:r>
        <w:t> </w:t>
      </w:r>
      <w:proofErr w:type="spellStart"/>
      <w:r>
        <w:t>Unitis</w:t>
      </w:r>
      <w:proofErr w:type="spellEnd"/>
      <w:r>
        <w:t xml:space="preserve">” oraz Grupę Inicjatywną Stalowa Wola ze Statusem Obserwatora przy ELSA Poland, </w:t>
      </w:r>
      <w:r w:rsidRPr="001A4E18">
        <w:t>zwane dalej Organizatorem.</w:t>
      </w:r>
    </w:p>
    <w:p w:rsidR="00C43C81" w:rsidRDefault="00C43C81" w:rsidP="00C43C81">
      <w:pPr>
        <w:pStyle w:val="Nagwek2"/>
        <w:numPr>
          <w:ilvl w:val="0"/>
          <w:numId w:val="0"/>
        </w:numPr>
        <w:ind w:left="1068"/>
      </w:pPr>
    </w:p>
    <w:p w:rsidR="00C43C81" w:rsidRDefault="00C43C81" w:rsidP="00C43C81">
      <w:pPr>
        <w:pStyle w:val="Nagwek2"/>
      </w:pPr>
      <w:r w:rsidRPr="001A4E18">
        <w:t>Nad merytoryczny</w:t>
      </w:r>
      <w:r>
        <w:t>m przygotowaniem Kon</w:t>
      </w:r>
      <w:r w:rsidR="00F6769A">
        <w:t>kursu czuwa dr Dariusz Żak</w:t>
      </w:r>
      <w:r>
        <w:t xml:space="preserve">. Konkurs odbywać </w:t>
      </w:r>
      <w:r w:rsidR="00607479">
        <w:br/>
      </w:r>
      <w:r>
        <w:t>się będzie przed Komisją w sk</w:t>
      </w:r>
      <w:r w:rsidR="00F6769A">
        <w:t>ład, której wchodzić będzie dr Dariusz Żak</w:t>
      </w:r>
      <w:r>
        <w:t xml:space="preserve"> i 2 niezależnych studentów należących do Stalowowolskiego Koła Naukowego Studentów Prawa </w:t>
      </w:r>
      <w:r w:rsidR="00607479">
        <w:t>„</w:t>
      </w:r>
      <w:proofErr w:type="spellStart"/>
      <w:r>
        <w:t>Viribus</w:t>
      </w:r>
      <w:proofErr w:type="spellEnd"/>
      <w:r>
        <w:t xml:space="preserve"> </w:t>
      </w:r>
      <w:proofErr w:type="spellStart"/>
      <w:r>
        <w:t>Unitis</w:t>
      </w:r>
      <w:proofErr w:type="spellEnd"/>
      <w:r w:rsidR="00607479">
        <w:t>”</w:t>
      </w:r>
      <w:r>
        <w:t xml:space="preserve"> </w:t>
      </w:r>
      <w:r w:rsidR="00963FDA">
        <w:br/>
      </w:r>
      <w:r>
        <w:t>lub Grupy Inicjatywnej Stalowa Wola ze Status</w:t>
      </w:r>
      <w:r w:rsidR="00963FDA">
        <w:t xml:space="preserve">em Obserwatora przy ELSA </w:t>
      </w:r>
      <w:proofErr w:type="gramStart"/>
      <w:r w:rsidR="00963FDA">
        <w:t xml:space="preserve">Poland , </w:t>
      </w:r>
      <w:proofErr w:type="gramEnd"/>
      <w:r w:rsidR="00963FDA">
        <w:t>zwanych dalej członkami Komisji.</w:t>
      </w:r>
      <w:r>
        <w:t xml:space="preserve"> </w:t>
      </w:r>
    </w:p>
    <w:p w:rsidR="00C43C81" w:rsidRDefault="00C43C81" w:rsidP="00C43C81">
      <w:pPr>
        <w:pStyle w:val="Nagwek1"/>
      </w:pPr>
      <w:r>
        <w:t>WARUNKI UCZESTNICTWA</w:t>
      </w:r>
    </w:p>
    <w:p w:rsidR="00C43C81" w:rsidRDefault="00C43C81" w:rsidP="00C43C81">
      <w:pPr>
        <w:pStyle w:val="Akapitzlist"/>
        <w:numPr>
          <w:ilvl w:val="0"/>
          <w:numId w:val="3"/>
        </w:numPr>
      </w:pPr>
      <w:r>
        <w:t>Konkurs p</w:t>
      </w:r>
      <w:r w:rsidR="00F6769A">
        <w:t>rzeznaczony jest dla studentów IV</w:t>
      </w:r>
      <w:r>
        <w:t xml:space="preserve"> roku prawa Wydziału Zamiejscowego Prawa i Nauk </w:t>
      </w:r>
      <w:r>
        <w:br/>
        <w:t>o Gospodarce Katolickiego Uniwersytetu Lubelskiego Jana Pawła II w Stalowej Woli.</w:t>
      </w:r>
    </w:p>
    <w:p w:rsidR="00C43C81" w:rsidRDefault="00C43C81" w:rsidP="00C43C81">
      <w:pPr>
        <w:pStyle w:val="Akapitzlist"/>
        <w:ind w:left="1068"/>
      </w:pPr>
    </w:p>
    <w:p w:rsidR="00C43C81" w:rsidRDefault="00C43C81" w:rsidP="00C43C81">
      <w:pPr>
        <w:pStyle w:val="Akapitzlist"/>
        <w:numPr>
          <w:ilvl w:val="0"/>
          <w:numId w:val="3"/>
        </w:numPr>
      </w:pPr>
      <w:r>
        <w:t xml:space="preserve">Warunkiem </w:t>
      </w:r>
      <w:proofErr w:type="gramStart"/>
      <w:r>
        <w:t>odbycia</w:t>
      </w:r>
      <w:r w:rsidR="00963FDA">
        <w:t xml:space="preserve"> </w:t>
      </w:r>
      <w:r>
        <w:t xml:space="preserve"> konkursu</w:t>
      </w:r>
      <w:proofErr w:type="gramEnd"/>
      <w:r>
        <w:t xml:space="preserve"> j</w:t>
      </w:r>
      <w:r w:rsidR="00F6769A">
        <w:t>est zgłoszenie się co najmniej 8</w:t>
      </w:r>
      <w:r>
        <w:t xml:space="preserve"> chętnych osób w terminie </w:t>
      </w:r>
      <w:r w:rsidR="00607479">
        <w:br/>
      </w:r>
      <w:r w:rsidR="00F6769A">
        <w:t>do 16</w:t>
      </w:r>
      <w:r>
        <w:t>.01.2011</w:t>
      </w:r>
      <w:proofErr w:type="gramStart"/>
      <w:r>
        <w:t>r</w:t>
      </w:r>
      <w:proofErr w:type="gramEnd"/>
      <w:r>
        <w:t xml:space="preserve">. </w:t>
      </w:r>
    </w:p>
    <w:p w:rsidR="00C43C81" w:rsidRDefault="00C43C81" w:rsidP="00C43C81">
      <w:pPr>
        <w:pStyle w:val="Akapitzlist"/>
        <w:ind w:left="1068"/>
      </w:pPr>
    </w:p>
    <w:p w:rsidR="00C43C81" w:rsidRDefault="00C43C81" w:rsidP="00C43C81">
      <w:pPr>
        <w:pStyle w:val="Akapitzlist"/>
        <w:numPr>
          <w:ilvl w:val="0"/>
          <w:numId w:val="3"/>
        </w:numPr>
      </w:pPr>
      <w:r>
        <w:lastRenderedPageBreak/>
        <w:t>Maksyma</w:t>
      </w:r>
      <w:r w:rsidR="00581059">
        <w:t>lna liczba uczestników wynosi 1</w:t>
      </w:r>
      <w:r w:rsidR="00607479">
        <w:t>5</w:t>
      </w:r>
      <w:r>
        <w:t xml:space="preserve"> studentów, w razie większej ilości chętnych decydować będzie kolejność zgłoszenia.</w:t>
      </w:r>
    </w:p>
    <w:p w:rsidR="00C43C81" w:rsidRDefault="00C43C81" w:rsidP="00C43C81">
      <w:pPr>
        <w:pStyle w:val="Akapitzlist"/>
        <w:ind w:left="1068"/>
      </w:pPr>
    </w:p>
    <w:p w:rsidR="00C43C81" w:rsidRDefault="00C43C81" w:rsidP="00C43C81">
      <w:pPr>
        <w:pStyle w:val="Akapitzlist"/>
        <w:numPr>
          <w:ilvl w:val="0"/>
          <w:numId w:val="3"/>
        </w:numPr>
      </w:pPr>
      <w:r>
        <w:t xml:space="preserve">Zapisy odbywać się będą za pomocą systemu teleinformatycznego na adres e-mail: </w:t>
      </w:r>
      <w:hyperlink r:id="rId7" w:history="1">
        <w:r w:rsidR="00581059" w:rsidRPr="006D0DC6">
          <w:rPr>
            <w:rStyle w:val="Hipercze"/>
          </w:rPr>
          <w:t>lucky.law.4u@gmail.</w:t>
        </w:r>
        <w:proofErr w:type="gramStart"/>
        <w:r w:rsidR="00581059" w:rsidRPr="006D0DC6">
          <w:rPr>
            <w:rStyle w:val="Hipercze"/>
          </w:rPr>
          <w:t>com</w:t>
        </w:r>
      </w:hyperlink>
      <w:r w:rsidR="00581059">
        <w:t xml:space="preserve"> </w:t>
      </w:r>
      <w:r>
        <w:t xml:space="preserve">  z</w:t>
      </w:r>
      <w:proofErr w:type="gramEnd"/>
      <w:r>
        <w:t xml:space="preserve"> podaniem danych osobowych z dopiskiem „ Lucky Law” </w:t>
      </w:r>
      <w:r w:rsidR="00581059">
        <w:br/>
      </w:r>
      <w:r>
        <w:t xml:space="preserve">w </w:t>
      </w:r>
      <w:r w:rsidR="00F6769A">
        <w:t>nieprzekraczalnym terminie do 16</w:t>
      </w:r>
      <w:r>
        <w:t xml:space="preserve">.01.2012 </w:t>
      </w:r>
      <w:proofErr w:type="gramStart"/>
      <w:r>
        <w:t>r</w:t>
      </w:r>
      <w:proofErr w:type="gramEnd"/>
      <w:r>
        <w:t>.</w:t>
      </w:r>
    </w:p>
    <w:p w:rsidR="00C43C81" w:rsidRDefault="00C43C81" w:rsidP="00C43C81">
      <w:pPr>
        <w:pStyle w:val="Akapitzlist"/>
        <w:ind w:left="1068"/>
      </w:pPr>
    </w:p>
    <w:p w:rsidR="00C43C81" w:rsidRDefault="00C43C81" w:rsidP="00C43C81">
      <w:pPr>
        <w:pStyle w:val="Akapitzlist"/>
        <w:numPr>
          <w:ilvl w:val="0"/>
          <w:numId w:val="3"/>
        </w:numPr>
      </w:pPr>
      <w:r>
        <w:t>Uczestnicy biorący udział w Konkursie akceptują niniejszy regulamin, którego treść opublikowana zostanie na stronie internetowej organizatora.</w:t>
      </w:r>
    </w:p>
    <w:p w:rsidR="00C43C81" w:rsidRDefault="00C43C81" w:rsidP="00C43C81">
      <w:pPr>
        <w:pStyle w:val="Akapitzlist"/>
        <w:ind w:left="1068"/>
      </w:pPr>
    </w:p>
    <w:p w:rsidR="00C43C81" w:rsidRDefault="00C43C81" w:rsidP="00C43C81">
      <w:pPr>
        <w:pStyle w:val="Akapitzlist"/>
        <w:numPr>
          <w:ilvl w:val="0"/>
          <w:numId w:val="3"/>
        </w:numPr>
      </w:pPr>
      <w:r>
        <w:rPr>
          <w:rStyle w:val="Uwydatnienie"/>
        </w:rPr>
        <w:t>Wszyscy uczestnicy Konkursu wyrażają zgodę</w:t>
      </w:r>
      <w:r>
        <w:rPr>
          <w:rStyle w:val="st"/>
        </w:rPr>
        <w:t xml:space="preserve"> na </w:t>
      </w:r>
      <w:r>
        <w:rPr>
          <w:rStyle w:val="Uwydatnienie"/>
        </w:rPr>
        <w:t>przetwarzanie swoich danych osobowych</w:t>
      </w:r>
      <w:r>
        <w:rPr>
          <w:rStyle w:val="st"/>
        </w:rPr>
        <w:t xml:space="preserve"> przez </w:t>
      </w:r>
      <w:r>
        <w:rPr>
          <w:rStyle w:val="Uwydatnienie"/>
        </w:rPr>
        <w:t>Organizatora zgodnie</w:t>
      </w:r>
      <w:r>
        <w:rPr>
          <w:rStyle w:val="st"/>
        </w:rPr>
        <w:t xml:space="preserve"> z </w:t>
      </w:r>
      <w:r>
        <w:rPr>
          <w:rStyle w:val="Uwydatnienie"/>
        </w:rPr>
        <w:t>ustawą</w:t>
      </w:r>
      <w:r>
        <w:rPr>
          <w:rStyle w:val="st"/>
        </w:rPr>
        <w:t xml:space="preserve"> z </w:t>
      </w:r>
      <w:r>
        <w:rPr>
          <w:rStyle w:val="Uwydatnienie"/>
        </w:rPr>
        <w:t>29 sierpnia 1997 r</w:t>
      </w:r>
      <w:r>
        <w:rPr>
          <w:rStyle w:val="st"/>
        </w:rPr>
        <w:t xml:space="preserve">. o </w:t>
      </w:r>
      <w:r>
        <w:rPr>
          <w:rStyle w:val="Uwydatnienie"/>
        </w:rPr>
        <w:t>ochronie danych osobowych</w:t>
      </w:r>
    </w:p>
    <w:p w:rsidR="00C43C81" w:rsidRDefault="00C43C81" w:rsidP="00C43C81">
      <w:pPr>
        <w:pStyle w:val="Nagwek1"/>
      </w:pPr>
      <w:r>
        <w:t>NAGRODY</w:t>
      </w:r>
    </w:p>
    <w:p w:rsidR="00C43C81" w:rsidRDefault="00C43C81" w:rsidP="00C43C81">
      <w:pPr>
        <w:pStyle w:val="Nagwek2"/>
        <w:numPr>
          <w:ilvl w:val="0"/>
          <w:numId w:val="4"/>
        </w:numPr>
      </w:pPr>
      <w:r w:rsidRPr="00152AE5">
        <w:t>Nagrodą w Konkursie jest</w:t>
      </w:r>
      <w:r>
        <w:t xml:space="preserve">: </w:t>
      </w:r>
    </w:p>
    <w:p w:rsidR="00C43C81" w:rsidRDefault="007B4ACD" w:rsidP="00C43C81">
      <w:pPr>
        <w:pStyle w:val="HTML-wstpniesformatowan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C43C81">
        <w:rPr>
          <w:rFonts w:asciiTheme="minorHAnsi" w:hAnsiTheme="minorHAnsi"/>
          <w:sz w:val="22"/>
          <w:szCs w:val="22"/>
        </w:rPr>
        <w:t xml:space="preserve">za 5 poprawnych i wyczerpujących odpowiedzi ustnych ocena bardzo dobra </w:t>
      </w:r>
      <w:r>
        <w:rPr>
          <w:rFonts w:asciiTheme="minorHAnsi" w:hAnsiTheme="minorHAnsi"/>
          <w:sz w:val="22"/>
          <w:szCs w:val="22"/>
        </w:rPr>
        <w:t>z egzaminu</w:t>
      </w:r>
      <w:r w:rsidR="00C43C81" w:rsidRPr="005D197B">
        <w:rPr>
          <w:rFonts w:asciiTheme="minorHAnsi" w:hAnsiTheme="minorHAnsi"/>
          <w:sz w:val="22"/>
          <w:szCs w:val="22"/>
        </w:rPr>
        <w:t xml:space="preserve"> na koniec</w:t>
      </w:r>
      <w:r w:rsidR="00C43C8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43C81">
        <w:rPr>
          <w:rFonts w:asciiTheme="minorHAnsi" w:hAnsiTheme="minorHAnsi"/>
          <w:sz w:val="22"/>
          <w:szCs w:val="22"/>
        </w:rPr>
        <w:t>semestru</w:t>
      </w:r>
      <w:r w:rsidR="00C43C81" w:rsidRPr="005D197B">
        <w:rPr>
          <w:rFonts w:asciiTheme="minorHAnsi" w:hAnsiTheme="minorHAnsi"/>
          <w:sz w:val="22"/>
          <w:szCs w:val="22"/>
        </w:rPr>
        <w:t xml:space="preserve"> </w:t>
      </w:r>
      <w:r w:rsidR="00C43C81">
        <w:rPr>
          <w:rFonts w:asciiTheme="minorHAnsi" w:hAnsiTheme="minorHAnsi"/>
          <w:sz w:val="22"/>
          <w:szCs w:val="22"/>
        </w:rPr>
        <w:t xml:space="preserve"> </w:t>
      </w:r>
      <w:r w:rsidR="00C43C81" w:rsidRPr="005D197B">
        <w:rPr>
          <w:rFonts w:asciiTheme="minorHAnsi" w:hAnsiTheme="minorHAnsi"/>
          <w:sz w:val="22"/>
          <w:szCs w:val="22"/>
        </w:rPr>
        <w:t>(zaliczenie</w:t>
      </w:r>
      <w:proofErr w:type="gramEnd"/>
      <w:r w:rsidR="00C43C8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egzaminu</w:t>
      </w:r>
      <w:r w:rsidR="00C43C81" w:rsidRPr="005D197B">
        <w:rPr>
          <w:rFonts w:asciiTheme="minorHAnsi" w:hAnsiTheme="minorHAnsi"/>
          <w:sz w:val="22"/>
          <w:szCs w:val="22"/>
        </w:rPr>
        <w:t>)</w:t>
      </w:r>
    </w:p>
    <w:p w:rsidR="00C43C81" w:rsidRDefault="00C43C81" w:rsidP="00C43C81">
      <w:pPr>
        <w:pStyle w:val="HTML-wstpniesformatowan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za</w:t>
      </w:r>
      <w:proofErr w:type="gramEnd"/>
      <w:r>
        <w:rPr>
          <w:rFonts w:asciiTheme="minorHAnsi" w:hAnsiTheme="minorHAnsi"/>
          <w:sz w:val="22"/>
          <w:szCs w:val="22"/>
        </w:rPr>
        <w:t xml:space="preserve"> 4 poprawne i wyczerpujące odpowiedzi ustne ocena dobra z </w:t>
      </w:r>
      <w:r w:rsidR="00963FDA">
        <w:rPr>
          <w:rFonts w:asciiTheme="minorHAnsi" w:hAnsiTheme="minorHAnsi"/>
          <w:sz w:val="22"/>
          <w:szCs w:val="22"/>
        </w:rPr>
        <w:t>egzaminu</w:t>
      </w:r>
      <w:r>
        <w:rPr>
          <w:rFonts w:asciiTheme="minorHAnsi" w:hAnsiTheme="minorHAnsi"/>
          <w:sz w:val="22"/>
          <w:szCs w:val="22"/>
        </w:rPr>
        <w:t xml:space="preserve"> na koniec semestru</w:t>
      </w:r>
      <w:r>
        <w:rPr>
          <w:rFonts w:asciiTheme="minorHAnsi" w:hAnsiTheme="minorHAnsi"/>
          <w:sz w:val="22"/>
          <w:szCs w:val="22"/>
        </w:rPr>
        <w:br/>
        <w:t xml:space="preserve"> ( zaliczenie </w:t>
      </w:r>
      <w:r w:rsidR="007B4ACD">
        <w:rPr>
          <w:rFonts w:asciiTheme="minorHAnsi" w:hAnsiTheme="minorHAnsi"/>
          <w:sz w:val="22"/>
          <w:szCs w:val="22"/>
        </w:rPr>
        <w:t>egzaminu</w:t>
      </w:r>
      <w:r>
        <w:rPr>
          <w:rFonts w:asciiTheme="minorHAnsi" w:hAnsiTheme="minorHAnsi"/>
          <w:sz w:val="22"/>
          <w:szCs w:val="22"/>
        </w:rPr>
        <w:t>)</w:t>
      </w:r>
    </w:p>
    <w:p w:rsidR="00C43C81" w:rsidRDefault="007B4ACD" w:rsidP="00C43C81">
      <w:pPr>
        <w:pStyle w:val="HTML-wstpniesformatowan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C43C81">
        <w:rPr>
          <w:rFonts w:asciiTheme="minorHAnsi" w:hAnsiTheme="minorHAnsi"/>
          <w:sz w:val="22"/>
          <w:szCs w:val="22"/>
        </w:rPr>
        <w:t xml:space="preserve">za 3 poprawne i wyczerpujące </w:t>
      </w:r>
      <w:r w:rsidR="00C43C81" w:rsidRPr="006B35E1">
        <w:rPr>
          <w:rFonts w:asciiTheme="minorHAnsi" w:hAnsiTheme="minorHAnsi"/>
          <w:sz w:val="22"/>
          <w:szCs w:val="22"/>
        </w:rPr>
        <w:t>odpowiedzi</w:t>
      </w:r>
      <w:r w:rsidR="00C43C81">
        <w:rPr>
          <w:rFonts w:asciiTheme="minorHAnsi" w:hAnsiTheme="minorHAnsi"/>
          <w:sz w:val="22"/>
          <w:szCs w:val="22"/>
        </w:rPr>
        <w:t xml:space="preserve"> ustne</w:t>
      </w:r>
      <w:r w:rsidR="00C43C81" w:rsidRPr="006B35E1">
        <w:rPr>
          <w:rFonts w:asciiTheme="minorHAnsi" w:hAnsiTheme="minorHAnsi"/>
          <w:sz w:val="22"/>
          <w:szCs w:val="22"/>
        </w:rPr>
        <w:t xml:space="preserve"> </w:t>
      </w:r>
      <w:r w:rsidR="00C43C81">
        <w:rPr>
          <w:rFonts w:asciiTheme="minorHAnsi" w:hAnsiTheme="minorHAnsi"/>
          <w:sz w:val="22"/>
          <w:szCs w:val="22"/>
        </w:rPr>
        <w:t xml:space="preserve">ocena </w:t>
      </w:r>
      <w:proofErr w:type="gramStart"/>
      <w:r w:rsidR="00C43C81">
        <w:rPr>
          <w:rFonts w:asciiTheme="minorHAnsi" w:hAnsiTheme="minorHAnsi"/>
          <w:sz w:val="22"/>
          <w:szCs w:val="22"/>
        </w:rPr>
        <w:t>dostateczna</w:t>
      </w:r>
      <w:r>
        <w:rPr>
          <w:rFonts w:asciiTheme="minorHAnsi" w:hAnsiTheme="minorHAnsi"/>
          <w:sz w:val="22"/>
          <w:szCs w:val="22"/>
        </w:rPr>
        <w:t xml:space="preserve"> </w:t>
      </w:r>
      <w:r w:rsidR="00C43C81" w:rsidRPr="006B35E1">
        <w:rPr>
          <w:rFonts w:asciiTheme="minorHAnsi" w:hAnsiTheme="minorHAnsi"/>
          <w:sz w:val="22"/>
          <w:szCs w:val="22"/>
        </w:rPr>
        <w:t xml:space="preserve"> z</w:t>
      </w:r>
      <w:proofErr w:type="gramEnd"/>
      <w:r w:rsidR="00C43C81" w:rsidRPr="006B35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egzaminu</w:t>
      </w:r>
      <w:r w:rsidR="00C43C81" w:rsidRPr="006B35E1">
        <w:rPr>
          <w:rFonts w:asciiTheme="minorHAnsi" w:hAnsiTheme="minorHAnsi"/>
          <w:sz w:val="22"/>
          <w:szCs w:val="22"/>
        </w:rPr>
        <w:t xml:space="preserve"> na koniec  semestru</w:t>
      </w:r>
      <w:r w:rsidR="00C43C81">
        <w:rPr>
          <w:rFonts w:asciiTheme="minorHAnsi" w:hAnsiTheme="minorHAnsi"/>
          <w:sz w:val="22"/>
          <w:szCs w:val="22"/>
        </w:rPr>
        <w:t xml:space="preserve"> </w:t>
      </w:r>
      <w:r w:rsidR="00C43C81" w:rsidRPr="006B35E1">
        <w:rPr>
          <w:rFonts w:asciiTheme="minorHAnsi" w:hAnsiTheme="minorHAnsi"/>
          <w:sz w:val="22"/>
          <w:szCs w:val="22"/>
        </w:rPr>
        <w:t xml:space="preserve">(zaliczenie  </w:t>
      </w:r>
      <w:r>
        <w:rPr>
          <w:rFonts w:asciiTheme="minorHAnsi" w:hAnsiTheme="minorHAnsi"/>
          <w:sz w:val="22"/>
          <w:szCs w:val="22"/>
        </w:rPr>
        <w:t>egzaminu</w:t>
      </w:r>
      <w:r w:rsidR="00C43C81" w:rsidRPr="006B35E1">
        <w:rPr>
          <w:rFonts w:asciiTheme="minorHAnsi" w:hAnsiTheme="minorHAnsi"/>
          <w:sz w:val="22"/>
          <w:szCs w:val="22"/>
        </w:rPr>
        <w:t>)</w:t>
      </w:r>
    </w:p>
    <w:p w:rsidR="007B4ACD" w:rsidRDefault="007B4ACD" w:rsidP="00C43C81">
      <w:pPr>
        <w:pStyle w:val="HTML-wstpniesformatowan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za</w:t>
      </w:r>
      <w:proofErr w:type="gramEnd"/>
      <w:r>
        <w:rPr>
          <w:rFonts w:asciiTheme="minorHAnsi" w:hAnsiTheme="minorHAnsi"/>
          <w:sz w:val="22"/>
          <w:szCs w:val="22"/>
        </w:rPr>
        <w:t xml:space="preserve"> 2 poprawne i wyczerpujące odpowiedzi ustne Komisja zdecyduje czy istnieje możliwość wylosowania dodatkowego pytania w celu zdobycia oceny dostatecznej (zaliczenie egzaminu)</w:t>
      </w:r>
    </w:p>
    <w:p w:rsidR="00C43C81" w:rsidRDefault="00C43C81" w:rsidP="00C43C81">
      <w:pPr>
        <w:pStyle w:val="HTML-wstpniesformatowany"/>
        <w:ind w:left="750"/>
        <w:rPr>
          <w:rFonts w:asciiTheme="minorHAnsi" w:hAnsiTheme="minorHAnsi"/>
          <w:sz w:val="22"/>
          <w:szCs w:val="22"/>
        </w:rPr>
      </w:pPr>
    </w:p>
    <w:p w:rsidR="00C43C81" w:rsidRPr="00C43C81" w:rsidRDefault="00C43C81" w:rsidP="00C43C81">
      <w:pPr>
        <w:pStyle w:val="HTML-wstpniesformatowany"/>
        <w:ind w:left="1110"/>
        <w:rPr>
          <w:rFonts w:asciiTheme="minorHAnsi" w:hAnsiTheme="minorHAnsi"/>
          <w:sz w:val="22"/>
          <w:szCs w:val="22"/>
        </w:rPr>
      </w:pPr>
      <w:r w:rsidRPr="00C43C81">
        <w:rPr>
          <w:rFonts w:asciiTheme="minorHAnsi" w:hAnsiTheme="minorHAnsi"/>
          <w:sz w:val="22"/>
          <w:szCs w:val="22"/>
        </w:rPr>
        <w:t xml:space="preserve">                </w:t>
      </w:r>
    </w:p>
    <w:p w:rsidR="00C43C81" w:rsidRDefault="00C43C81" w:rsidP="00C43C81">
      <w:pPr>
        <w:pStyle w:val="HTML-wstpniesformatowany"/>
        <w:ind w:left="720" w:hanging="720"/>
        <w:rPr>
          <w:rFonts w:asciiTheme="minorHAnsi" w:hAnsiTheme="minorHAnsi"/>
          <w:sz w:val="22"/>
          <w:szCs w:val="22"/>
        </w:rPr>
      </w:pPr>
      <w:r w:rsidRPr="006B35E1">
        <w:rPr>
          <w:rFonts w:asciiTheme="minorHAnsi" w:hAnsiTheme="minorHAnsi"/>
          <w:sz w:val="22"/>
          <w:szCs w:val="22"/>
        </w:rPr>
        <w:t xml:space="preserve">               W przypadku, gdy nikt </w:t>
      </w:r>
      <w:r>
        <w:rPr>
          <w:rFonts w:asciiTheme="minorHAnsi" w:hAnsiTheme="minorHAnsi"/>
          <w:sz w:val="22"/>
          <w:szCs w:val="22"/>
        </w:rPr>
        <w:t>z uczestników K</w:t>
      </w:r>
      <w:r w:rsidRPr="006B35E1">
        <w:rPr>
          <w:rFonts w:asciiTheme="minorHAnsi" w:hAnsiTheme="minorHAnsi"/>
          <w:sz w:val="22"/>
          <w:szCs w:val="22"/>
        </w:rPr>
        <w:t xml:space="preserve">onkursu nie przekroczy tego pułapu </w:t>
      </w:r>
      <w:r w:rsidR="007B4ACD">
        <w:rPr>
          <w:rFonts w:asciiTheme="minorHAnsi" w:hAnsiTheme="minorHAnsi"/>
          <w:sz w:val="22"/>
          <w:szCs w:val="22"/>
        </w:rPr>
        <w:t>osoba taka ma możliwość zdawania egzaminu w terminach przypisanych zgodnie ze Statutem KUL na zasadach ogólnych.</w:t>
      </w:r>
    </w:p>
    <w:p w:rsidR="007B4ACD" w:rsidRPr="006B35E1" w:rsidRDefault="007B4ACD" w:rsidP="00C43C81">
      <w:pPr>
        <w:pStyle w:val="HTML-wstpniesformatowany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Jeżeli odpowiedzi nie będą pełne Komisja będzie mogła zdecydować czy przyznać możliwość wylosowania dodatkowego pytania w celu zdobycia lepszej oceny na egzaminie.</w:t>
      </w:r>
    </w:p>
    <w:p w:rsidR="00C43C81" w:rsidRPr="005D197B" w:rsidRDefault="00C43C81" w:rsidP="00C43C81">
      <w:pPr>
        <w:pStyle w:val="HTML-wstpniesformatowany"/>
        <w:rPr>
          <w:rFonts w:asciiTheme="minorHAnsi" w:hAnsiTheme="minorHAnsi"/>
          <w:sz w:val="22"/>
          <w:szCs w:val="22"/>
        </w:rPr>
      </w:pPr>
    </w:p>
    <w:p w:rsidR="00C43C81" w:rsidRDefault="00C43C81" w:rsidP="00C43C81">
      <w:r>
        <w:rPr>
          <w:rFonts w:eastAsia="Times New Roman" w:cs="Courier New"/>
          <w:lang w:eastAsia="pl-PL"/>
        </w:rPr>
        <w:t xml:space="preserve">              </w:t>
      </w:r>
      <w:r>
        <w:t xml:space="preserve">2. Wyniki Konkursu </w:t>
      </w:r>
      <w:r w:rsidR="007B4ACD">
        <w:t>ogłoszone</w:t>
      </w:r>
      <w:r>
        <w:t xml:space="preserve"> zostaną</w:t>
      </w:r>
      <w:r w:rsidR="007B4ACD">
        <w:t xml:space="preserve"> przez Komisje zaraz po zakończeniu całego Konkursu.</w:t>
      </w:r>
      <w:r>
        <w:t xml:space="preserve"> </w:t>
      </w:r>
    </w:p>
    <w:p w:rsidR="00C43C81" w:rsidRDefault="00C43C81" w:rsidP="00C43C81">
      <w:pPr>
        <w:pStyle w:val="Nagwek1"/>
      </w:pPr>
      <w:r>
        <w:t>PRZEBIEG KONKURSU</w:t>
      </w:r>
    </w:p>
    <w:p w:rsidR="00C43C81" w:rsidRDefault="007B4ACD" w:rsidP="00C43C81">
      <w:pPr>
        <w:pStyle w:val="Nagwek2"/>
        <w:numPr>
          <w:ilvl w:val="0"/>
          <w:numId w:val="5"/>
        </w:numPr>
      </w:pPr>
      <w:r>
        <w:t>Konkurs odbędzie się 18</w:t>
      </w:r>
      <w:r w:rsidR="00C43C81">
        <w:t xml:space="preserve"> stycznia 2012</w:t>
      </w:r>
      <w:r w:rsidR="00F6769A">
        <w:t xml:space="preserve"> roku. o godzinie 16 30  w </w:t>
      </w:r>
      <w:r w:rsidR="00CF17B8">
        <w:t>s</w:t>
      </w:r>
      <w:r w:rsidR="00F6769A">
        <w:t>ali nr 17</w:t>
      </w:r>
      <w:r w:rsidR="00C43C81">
        <w:br/>
      </w:r>
    </w:p>
    <w:p w:rsidR="00C43C81" w:rsidRPr="00554AE1" w:rsidRDefault="00C43C81" w:rsidP="00C43C81">
      <w:pPr>
        <w:pStyle w:val="Nagwek2"/>
        <w:numPr>
          <w:ilvl w:val="0"/>
          <w:numId w:val="5"/>
        </w:numPr>
      </w:pPr>
      <w:r>
        <w:t xml:space="preserve">Konkurs odbywać się będzie w formie </w:t>
      </w:r>
      <w:r w:rsidR="007B4ACD">
        <w:t>ustnej</w:t>
      </w:r>
      <w:r>
        <w:t xml:space="preserve">. Składać się będzie </w:t>
      </w:r>
      <w:r w:rsidR="007B4ACD">
        <w:t xml:space="preserve">z 5 pytań </w:t>
      </w:r>
      <w:proofErr w:type="gramStart"/>
      <w:r w:rsidR="007B4ACD">
        <w:t xml:space="preserve">ustnych </w:t>
      </w:r>
      <w:r>
        <w:t>.</w:t>
      </w:r>
      <w:r w:rsidR="007B4ACD">
        <w:t xml:space="preserve"> </w:t>
      </w:r>
      <w:proofErr w:type="gramEnd"/>
      <w:r w:rsidR="007B4ACD">
        <w:t>Każdy uczestnik wchodzi do sali indywidualnie</w:t>
      </w:r>
      <w:r w:rsidR="00963FDA">
        <w:t xml:space="preserve"> i losuje 5 pytań.</w:t>
      </w:r>
      <w:r>
        <w:t xml:space="preserve"> Nie ma możliwości zmiany </w:t>
      </w:r>
      <w:r w:rsidR="007B4ACD">
        <w:t>pytania</w:t>
      </w:r>
      <w:r>
        <w:t xml:space="preserve">. </w:t>
      </w:r>
    </w:p>
    <w:p w:rsidR="00C43C81" w:rsidRDefault="00C43C81" w:rsidP="00C43C81">
      <w:pPr>
        <w:pStyle w:val="Nagwek2"/>
        <w:numPr>
          <w:ilvl w:val="0"/>
          <w:numId w:val="0"/>
        </w:numPr>
        <w:ind w:left="708"/>
      </w:pPr>
    </w:p>
    <w:p w:rsidR="00C43C81" w:rsidRDefault="00C43C81" w:rsidP="00C43C81">
      <w:pPr>
        <w:pStyle w:val="Nagwek2"/>
      </w:pPr>
      <w:r>
        <w:t xml:space="preserve">Czas </w:t>
      </w:r>
      <w:r w:rsidR="00963FDA">
        <w:t>przypadający na jednego uczestnika warunkowany jest indywidualnie.</w:t>
      </w:r>
      <w:r>
        <w:t xml:space="preserve"> </w:t>
      </w:r>
    </w:p>
    <w:p w:rsidR="00C43C81" w:rsidRDefault="00C43C81" w:rsidP="00C43C81">
      <w:pPr>
        <w:pStyle w:val="Nagwek2"/>
        <w:numPr>
          <w:ilvl w:val="0"/>
          <w:numId w:val="0"/>
        </w:numPr>
      </w:pPr>
    </w:p>
    <w:p w:rsidR="00C43C81" w:rsidRPr="00554AE1" w:rsidRDefault="00963FDA" w:rsidP="00C43C81">
      <w:pPr>
        <w:pStyle w:val="Nagwek2"/>
      </w:pPr>
      <w:r>
        <w:t>Odpowiedzi ustne</w:t>
      </w:r>
      <w:r w:rsidR="00C43C81">
        <w:t xml:space="preserve"> oceniane będą </w:t>
      </w:r>
      <w:proofErr w:type="gramStart"/>
      <w:r w:rsidR="00C43C81">
        <w:t>przez</w:t>
      </w:r>
      <w:r w:rsidR="00F6769A">
        <w:t xml:space="preserve"> </w:t>
      </w:r>
      <w:r>
        <w:t xml:space="preserve"> </w:t>
      </w:r>
      <w:r w:rsidR="00C43C81">
        <w:t>dr</w:t>
      </w:r>
      <w:proofErr w:type="gramEnd"/>
      <w:r w:rsidR="00C43C81">
        <w:t xml:space="preserve"> </w:t>
      </w:r>
      <w:r w:rsidR="00F6769A">
        <w:t>Dariusza Żaka</w:t>
      </w:r>
      <w:r>
        <w:t xml:space="preserve"> i 2 członków Komisji</w:t>
      </w:r>
      <w:r w:rsidR="00C43C81">
        <w:t xml:space="preserve">. </w:t>
      </w:r>
      <w:r>
        <w:t>Każdy indywidualnie wystawia stopień za poszczególne pytanie, a na koniec wspólnie Komisja podejmuję decyzję w sprawie przyznania oceny. W razie niejednomyślnej opinii głos decydujący</w:t>
      </w:r>
      <w:r w:rsidR="00607479">
        <w:br/>
      </w:r>
      <w:r w:rsidR="00F6769A">
        <w:t xml:space="preserve"> ma dr Dariusz Żak.</w:t>
      </w:r>
    </w:p>
    <w:p w:rsidR="00C43C81" w:rsidRDefault="00C43C81" w:rsidP="00C43C81">
      <w:pPr>
        <w:pStyle w:val="Nagwek2"/>
        <w:numPr>
          <w:ilvl w:val="0"/>
          <w:numId w:val="0"/>
        </w:numPr>
        <w:ind w:left="1068"/>
      </w:pPr>
    </w:p>
    <w:p w:rsidR="00C43C81" w:rsidRDefault="00C43C81" w:rsidP="00C43C81">
      <w:pPr>
        <w:pStyle w:val="Nagwek2"/>
      </w:pPr>
      <w:proofErr w:type="gramStart"/>
      <w:r>
        <w:t xml:space="preserve">Nadzorujący  </w:t>
      </w:r>
      <w:r w:rsidR="00963FDA">
        <w:t>konkurs</w:t>
      </w:r>
      <w:proofErr w:type="gramEnd"/>
      <w:r>
        <w:t xml:space="preserve"> ma</w:t>
      </w:r>
      <w:r w:rsidR="00963FDA">
        <w:t>ją</w:t>
      </w:r>
      <w:r>
        <w:t xml:space="preserve"> prawo natychmiast zdyskwalifikowa</w:t>
      </w:r>
      <w:r>
        <w:rPr>
          <w:rFonts w:ascii="TimesNewRoman" w:hAnsi="TimesNewRoman" w:cs="TimesNewRoman"/>
        </w:rPr>
        <w:t xml:space="preserve">ć </w:t>
      </w:r>
      <w:r>
        <w:t xml:space="preserve">uczestnika </w:t>
      </w:r>
      <w:r w:rsidRPr="00AE4696">
        <w:t>w przypadku stwierdzenia niesamodzielno</w:t>
      </w:r>
      <w:r w:rsidRPr="00AE4696">
        <w:rPr>
          <w:rFonts w:ascii="TimesNewRoman" w:hAnsi="TimesNewRoman" w:cs="TimesNewRoman"/>
        </w:rPr>
        <w:t>ś</w:t>
      </w:r>
      <w:r w:rsidRPr="00AE4696">
        <w:t>ci odpowiedzi.</w:t>
      </w:r>
    </w:p>
    <w:p w:rsidR="00C43C81" w:rsidRPr="001A0857" w:rsidRDefault="00C43C81" w:rsidP="00963FDA">
      <w:pPr>
        <w:pStyle w:val="Nagwek2"/>
        <w:numPr>
          <w:ilvl w:val="0"/>
          <w:numId w:val="0"/>
        </w:numPr>
      </w:pPr>
    </w:p>
    <w:p w:rsidR="0061699B" w:rsidRDefault="0061699B"/>
    <w:sectPr w:rsidR="0061699B" w:rsidSect="005D197B"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63BA"/>
    <w:multiLevelType w:val="hybridMultilevel"/>
    <w:tmpl w:val="FA205426"/>
    <w:lvl w:ilvl="0" w:tplc="E926D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048AC"/>
    <w:multiLevelType w:val="hybridMultilevel"/>
    <w:tmpl w:val="637C1BBE"/>
    <w:lvl w:ilvl="0" w:tplc="C23AAD3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D2A1A"/>
    <w:multiLevelType w:val="hybridMultilevel"/>
    <w:tmpl w:val="31F86BD2"/>
    <w:lvl w:ilvl="0" w:tplc="47F87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24E71"/>
    <w:multiLevelType w:val="hybridMultilevel"/>
    <w:tmpl w:val="9A14A1D8"/>
    <w:lvl w:ilvl="0" w:tplc="49E4346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040CE7"/>
    <w:multiLevelType w:val="hybridMultilevel"/>
    <w:tmpl w:val="B68C9246"/>
    <w:lvl w:ilvl="0" w:tplc="0FACB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482624"/>
    <w:multiLevelType w:val="hybridMultilevel"/>
    <w:tmpl w:val="9FCE4780"/>
    <w:lvl w:ilvl="0" w:tplc="780E3F04">
      <w:start w:val="1"/>
      <w:numFmt w:val="decimal"/>
      <w:pStyle w:val="Nagwek2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3C81"/>
    <w:rsid w:val="00581059"/>
    <w:rsid w:val="0059295C"/>
    <w:rsid w:val="00607479"/>
    <w:rsid w:val="0061699B"/>
    <w:rsid w:val="00672252"/>
    <w:rsid w:val="007B4ACD"/>
    <w:rsid w:val="00963FDA"/>
    <w:rsid w:val="00C43C81"/>
    <w:rsid w:val="00CF17B8"/>
    <w:rsid w:val="00D16131"/>
    <w:rsid w:val="00F6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81"/>
  </w:style>
  <w:style w:type="paragraph" w:styleId="Nagwek1">
    <w:name w:val="heading 1"/>
    <w:basedOn w:val="Akapitzlist"/>
    <w:next w:val="Normalny"/>
    <w:link w:val="Nagwek1Znak"/>
    <w:uiPriority w:val="9"/>
    <w:qFormat/>
    <w:rsid w:val="00C43C81"/>
    <w:pPr>
      <w:numPr>
        <w:numId w:val="1"/>
      </w:numPr>
      <w:outlineLvl w:val="0"/>
    </w:pPr>
    <w:rPr>
      <w:rFonts w:cstheme="minorHAnsi"/>
      <w:sz w:val="36"/>
      <w:szCs w:val="36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43C81"/>
    <w:pPr>
      <w:numPr>
        <w:numId w:val="2"/>
      </w:num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C81"/>
    <w:rPr>
      <w:rFonts w:cstheme="minorHAnsi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43C81"/>
  </w:style>
  <w:style w:type="paragraph" w:styleId="Akapitzlist">
    <w:name w:val="List Paragraph"/>
    <w:basedOn w:val="Normalny"/>
    <w:uiPriority w:val="34"/>
    <w:qFormat/>
    <w:rsid w:val="00C43C81"/>
    <w:pPr>
      <w:ind w:left="720"/>
      <w:contextualSpacing/>
    </w:pPr>
  </w:style>
  <w:style w:type="character" w:customStyle="1" w:styleId="st">
    <w:name w:val="st"/>
    <w:basedOn w:val="Domylnaczcionkaakapitu"/>
    <w:rsid w:val="00C43C81"/>
  </w:style>
  <w:style w:type="character" w:styleId="Uwydatnienie">
    <w:name w:val="Emphasis"/>
    <w:basedOn w:val="Domylnaczcionkaakapitu"/>
    <w:uiPriority w:val="20"/>
    <w:qFormat/>
    <w:rsid w:val="00C43C8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3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3C8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43C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ky.law.4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3</cp:revision>
  <dcterms:created xsi:type="dcterms:W3CDTF">2013-01-14T07:34:00Z</dcterms:created>
  <dcterms:modified xsi:type="dcterms:W3CDTF">2013-01-14T07:34:00Z</dcterms:modified>
</cp:coreProperties>
</file>