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DD" w:rsidRDefault="005138DD" w:rsidP="005138DD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cs="Times New Roman"/>
          <w:b/>
          <w:bCs/>
          <w:sz w:val="20"/>
          <w:szCs w:val="20"/>
          <w:lang w:eastAsia="ar-SA"/>
        </w:rPr>
        <w:t>Załącznik nr 1.</w:t>
      </w:r>
      <w:r w:rsidR="00B47773">
        <w:rPr>
          <w:rFonts w:cs="Times New Roman"/>
          <w:b/>
          <w:bCs/>
          <w:sz w:val="20"/>
          <w:szCs w:val="20"/>
          <w:lang w:eastAsia="ar-SA"/>
        </w:rPr>
        <w:t>2</w:t>
      </w:r>
      <w:r>
        <w:rPr>
          <w:rFonts w:cs="Times New Roman"/>
          <w:b/>
          <w:bCs/>
          <w:sz w:val="20"/>
          <w:szCs w:val="20"/>
          <w:lang w:eastAsia="ar-SA"/>
        </w:rPr>
        <w:t xml:space="preserve"> do SIWZ</w:t>
      </w:r>
    </w:p>
    <w:p w:rsidR="005138DD" w:rsidRDefault="005138DD" w:rsidP="005138DD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AZP-240/PN-p30/073/2020</w:t>
      </w:r>
    </w:p>
    <w:p w:rsidR="005138DD" w:rsidRDefault="005138DD" w:rsidP="005138D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:rsidR="005138DD" w:rsidRDefault="005138DD" w:rsidP="005138D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5138DD" w:rsidRDefault="005138DD" w:rsidP="005138D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Dostawa miernika pH na potrzeby Biblioteki Uniwersyteckiej KUL</w:t>
      </w:r>
    </w:p>
    <w:tbl>
      <w:tblPr>
        <w:tblW w:w="9255" w:type="dxa"/>
        <w:tblInd w:w="-106" w:type="dxa"/>
        <w:tblLook w:val="04A0" w:firstRow="1" w:lastRow="0" w:firstColumn="1" w:lastColumn="0" w:noHBand="0" w:noVBand="1"/>
      </w:tblPr>
      <w:tblGrid>
        <w:gridCol w:w="570"/>
        <w:gridCol w:w="4365"/>
        <w:gridCol w:w="4320"/>
      </w:tblGrid>
      <w:tr w:rsidR="005138DD" w:rsidTr="005138DD"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:rsidR="005138DD" w:rsidRPr="005138DD" w:rsidRDefault="005138D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38DD">
              <w:rPr>
                <w:rFonts w:eastAsia="DejaVuSans" w:cs="Times New Roman"/>
                <w:b/>
                <w:bCs/>
                <w:sz w:val="20"/>
                <w:szCs w:val="20"/>
              </w:rPr>
              <w:t>Laboratoryjny miernik pH/mv - stacjonarny</w:t>
            </w:r>
          </w:p>
        </w:tc>
      </w:tr>
      <w:tr w:rsidR="005138DD" w:rsidTr="005138DD"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5138DD" w:rsidRPr="005138DD" w:rsidRDefault="005138D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8DD">
              <w:rPr>
                <w:rFonts w:cs="Times New Roman"/>
                <w:b/>
                <w:bCs/>
                <w:sz w:val="20"/>
                <w:szCs w:val="20"/>
              </w:rPr>
              <w:t>Nazwa oferowanego urządzenia</w:t>
            </w:r>
          </w:p>
          <w:p w:rsidR="005138DD" w:rsidRPr="005138DD" w:rsidRDefault="005138D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DD" w:rsidRPr="005138DD" w:rsidRDefault="005138D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38DD" w:rsidTr="005138DD"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5138DD" w:rsidRPr="005138DD" w:rsidRDefault="005138D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8DD">
              <w:rPr>
                <w:rFonts w:cs="Times New Roman"/>
                <w:b/>
                <w:bCs/>
                <w:sz w:val="20"/>
                <w:szCs w:val="20"/>
              </w:rPr>
              <w:t>Producent</w:t>
            </w:r>
          </w:p>
          <w:p w:rsidR="005138DD" w:rsidRPr="005138DD" w:rsidRDefault="005138D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DD" w:rsidRPr="005138DD" w:rsidRDefault="005138D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38DD" w:rsidTr="005138DD"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5138DD" w:rsidRDefault="005138D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Model/typ aparatu/nr katalogowy/kod producenta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138DD" w:rsidRPr="005138DD" w:rsidRDefault="005138D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DD" w:rsidRPr="005138DD" w:rsidRDefault="005138D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38DD" w:rsidTr="005138D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pStyle w:val="NormalnyWeb"/>
              <w:spacing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5138DD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pStyle w:val="NormalnyWeb"/>
              <w:spacing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138DD">
              <w:rPr>
                <w:rFonts w:ascii="Calibri" w:hAnsi="Calibri"/>
                <w:bCs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DD" w:rsidRPr="005138DD" w:rsidRDefault="005138DD">
            <w:pPr>
              <w:pStyle w:val="NormalnyWeb"/>
              <w:keepNext/>
              <w:spacing w:before="0" w:beforeAutospacing="0" w:after="0" w:afterAutospacing="0"/>
              <w:ind w:left="3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138DD">
              <w:rPr>
                <w:rFonts w:ascii="Calibri" w:hAnsi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5138DD" w:rsidTr="005138D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pStyle w:val="NormalnyWeb"/>
              <w:spacing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5138DD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5138DD">
              <w:rPr>
                <w:rFonts w:cs="Tahoma"/>
                <w:bCs/>
                <w:sz w:val="20"/>
                <w:szCs w:val="20"/>
              </w:rPr>
              <w:t>Rozdzielczość pH: 0,001; 0,01;0,1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DD" w:rsidRPr="005138DD" w:rsidRDefault="005138DD">
            <w:pPr>
              <w:pStyle w:val="NormalnyWeb"/>
              <w:keepNext/>
              <w:spacing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138DD" w:rsidTr="005138D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pStyle w:val="NormalnyWeb"/>
              <w:spacing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5138DD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>Intuicyjna oraz łatwa obsługa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138DD" w:rsidTr="005138D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>Precyzyjny pomiar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DD" w:rsidRPr="005138DD" w:rsidRDefault="005138DD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138DD" w:rsidTr="00031A65">
        <w:trPr>
          <w:trHeight w:val="21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138DD">
              <w:rPr>
                <w:rFonts w:cs="Tahoma"/>
                <w:bCs/>
                <w:sz w:val="20"/>
                <w:szCs w:val="20"/>
              </w:rPr>
              <w:t>Zakres pomiaru pH: -2 – 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:rsidR="005138DD" w:rsidRPr="005138DD" w:rsidRDefault="005138DD">
            <w:pPr>
              <w:snapToGri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138DD" w:rsidTr="005138D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5138DD">
              <w:rPr>
                <w:rFonts w:cs="Tahoma"/>
                <w:bCs/>
                <w:sz w:val="20"/>
                <w:szCs w:val="20"/>
              </w:rPr>
              <w:t xml:space="preserve">Automatycznie rozpoznaje bufor - umożliwia wybór kolejności stosowania buforów podczas kalibracji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DD" w:rsidRPr="005138DD" w:rsidRDefault="005138DD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138DD" w:rsidTr="005138D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>Intuicyjna oraz łatwa obsługa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138DD" w:rsidTr="005138D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 xml:space="preserve">Aby rozpocząć pomiar lub kalibrację, wystarczy nacisnąć przycisk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DD" w:rsidRPr="005138DD" w:rsidRDefault="005138DD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138DD" w:rsidTr="005138D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138DD">
              <w:rPr>
                <w:rFonts w:cs="Tahoma"/>
                <w:bCs/>
                <w:sz w:val="20"/>
                <w:szCs w:val="20"/>
              </w:rPr>
              <w:t>Ustawienia menu są intuicyjne i mają formę pełnych zdań w języku polskim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138DD" w:rsidTr="005138D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5138DD">
              <w:rPr>
                <w:rFonts w:cs="Tahoma"/>
                <w:bCs/>
                <w:sz w:val="20"/>
                <w:szCs w:val="20"/>
              </w:rPr>
              <w:t>Wyświetlacz o przekątnej 4,3 cala z dużymi przyciskami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5138DD" w:rsidRPr="005138DD" w:rsidRDefault="005138DD">
            <w:pPr>
              <w:snapToGri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138DD" w:rsidTr="005138D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DD" w:rsidRPr="005138DD" w:rsidRDefault="005138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5138DD">
              <w:rPr>
                <w:rFonts w:cs="Times New Roman"/>
                <w:bCs/>
                <w:sz w:val="20"/>
                <w:szCs w:val="20"/>
              </w:rPr>
              <w:t>Możliwość podłączenia urządzeń: drukarki, komputera, pamięci USB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DD" w:rsidRPr="005138DD" w:rsidRDefault="005138DD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5138DD" w:rsidRPr="005138DD" w:rsidRDefault="005138DD">
            <w:pPr>
              <w:snapToGri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75303" w:rsidTr="005138D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303" w:rsidRPr="005138DD" w:rsidRDefault="00275303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75303" w:rsidRPr="005138DD" w:rsidRDefault="00275303">
            <w:pPr>
              <w:pStyle w:val="Akapitzlist"/>
              <w:spacing w:after="0" w:line="240" w:lineRule="auto"/>
              <w:ind w:left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303" w:rsidRPr="005138DD" w:rsidRDefault="00275303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138DD" w:rsidTr="005138DD">
        <w:trPr>
          <w:trHeight w:val="308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8DD" w:rsidRPr="005138DD" w:rsidRDefault="00F97B1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DD" w:rsidRPr="00F97B11" w:rsidRDefault="005138DD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F97B11">
              <w:rPr>
                <w:rStyle w:val="Pogrubienie1"/>
                <w:rFonts w:eastAsia="Lucida Sans Unicode"/>
                <w:b w:val="0"/>
                <w:sz w:val="20"/>
                <w:szCs w:val="20"/>
              </w:rPr>
              <w:t>Dane teleadresowe punktu serwisowego (adres, nr telefonu, faksu, email)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DD" w:rsidRPr="005138DD" w:rsidRDefault="005138DD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5138DD" w:rsidRDefault="005138DD" w:rsidP="005138DD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UWAGA:</w:t>
      </w:r>
    </w:p>
    <w:p w:rsidR="005138DD" w:rsidRDefault="005138DD" w:rsidP="005138DD">
      <w:pPr>
        <w:spacing w:after="0" w:line="240" w:lineRule="auto"/>
        <w:jc w:val="both"/>
        <w:rPr>
          <w:rFonts w:eastAsia="Times New Roman"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NIEWYPEŁNIENIE WIERSZY: „NAZWA OFEROWANEGO URZĄDZENIA”, „PRODUCENT”, „MODEL/TYP APARATU/NR KATALOGOWY/KOD PRODUCENTA”,  KTÓRE TO JEDNOZNACZNIE IDENTYFIKUJĄ OFEROWANE URZĄDZENIE LUB BRAK WPISU W KOLUMNIE „PARAMETRY OFEROWANE” ZOSTANIE POTRAKTOWANY, JAKO NIESPEŁNIENIE MINIMALNYCH WYMAGAN ZAMAWIAJĄCEGO, CO BĘDZIE SKUTKOWAŁO ODRZUCENIEM OFERTY.</w:t>
      </w:r>
    </w:p>
    <w:p w:rsidR="005138DD" w:rsidRDefault="005138DD" w:rsidP="005138DD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5138DD" w:rsidRPr="00417B59" w:rsidRDefault="005138DD" w:rsidP="005138DD">
      <w:pPr>
        <w:pStyle w:val="FR1"/>
        <w:spacing w:before="0"/>
        <w:jc w:val="left"/>
        <w:rPr>
          <w:rFonts w:ascii="Calibri" w:hAnsi="Calibri" w:cs="Calibri"/>
          <w:b/>
          <w:i/>
          <w:sz w:val="16"/>
          <w:szCs w:val="16"/>
        </w:rPr>
      </w:pPr>
      <w:r w:rsidRPr="00417B59">
        <w:rPr>
          <w:rFonts w:ascii="Calibri" w:hAnsi="Calibri" w:cs="Calibri"/>
          <w:b/>
          <w:i/>
          <w:sz w:val="16"/>
          <w:szCs w:val="16"/>
        </w:rPr>
        <w:t xml:space="preserve">……………………………………………... </w:t>
      </w:r>
    </w:p>
    <w:p w:rsidR="005138DD" w:rsidRPr="00417B59" w:rsidRDefault="005138DD" w:rsidP="005138DD">
      <w:pPr>
        <w:spacing w:line="240" w:lineRule="auto"/>
        <w:rPr>
          <w:i/>
          <w:sz w:val="16"/>
          <w:szCs w:val="16"/>
        </w:rPr>
      </w:pPr>
      <w:r w:rsidRPr="00417B59">
        <w:rPr>
          <w:i/>
          <w:sz w:val="16"/>
          <w:szCs w:val="16"/>
        </w:rPr>
        <w:t xml:space="preserve">(miejscowość, data) </w:t>
      </w:r>
    </w:p>
    <w:p w:rsidR="005138DD" w:rsidRPr="00417B59" w:rsidRDefault="005138DD" w:rsidP="005138DD">
      <w:pPr>
        <w:spacing w:line="240" w:lineRule="auto"/>
        <w:outlineLvl w:val="0"/>
        <w:rPr>
          <w:rFonts w:cs="Arial"/>
          <w:i/>
          <w:sz w:val="16"/>
          <w:szCs w:val="16"/>
        </w:rPr>
      </w:pPr>
      <w:r w:rsidRPr="00417B59">
        <w:rPr>
          <w:rFonts w:cs="Arial"/>
          <w:i/>
          <w:sz w:val="16"/>
          <w:szCs w:val="16"/>
        </w:rPr>
        <w:t>w przypadku składania oferty pisemnie</w:t>
      </w:r>
    </w:p>
    <w:p w:rsidR="005138DD" w:rsidRPr="00417B59" w:rsidRDefault="005138DD" w:rsidP="005138DD">
      <w:pPr>
        <w:spacing w:line="240" w:lineRule="auto"/>
        <w:jc w:val="right"/>
        <w:outlineLvl w:val="0"/>
        <w:rPr>
          <w:rFonts w:cs="Arial"/>
          <w:i/>
          <w:sz w:val="16"/>
          <w:szCs w:val="16"/>
        </w:rPr>
      </w:pPr>
      <w:r w:rsidRPr="00417B59">
        <w:rPr>
          <w:rFonts w:cs="Arial"/>
          <w:i/>
          <w:sz w:val="16"/>
          <w:szCs w:val="16"/>
        </w:rPr>
        <w:t>………………………………………………………………………………………………….</w:t>
      </w:r>
    </w:p>
    <w:p w:rsidR="005138DD" w:rsidRPr="00417B59" w:rsidRDefault="005138DD" w:rsidP="005138DD">
      <w:pPr>
        <w:spacing w:after="0" w:line="240" w:lineRule="auto"/>
        <w:ind w:left="426"/>
        <w:jc w:val="right"/>
        <w:rPr>
          <w:i/>
          <w:sz w:val="16"/>
          <w:szCs w:val="16"/>
        </w:rPr>
      </w:pPr>
      <w:r w:rsidRPr="00417B59">
        <w:rPr>
          <w:i/>
          <w:sz w:val="16"/>
          <w:szCs w:val="16"/>
        </w:rPr>
        <w:t>(podpis, pieczątka imienna osoby upoważnionej</w:t>
      </w:r>
    </w:p>
    <w:p w:rsidR="005138DD" w:rsidRPr="00417B59" w:rsidRDefault="005138DD" w:rsidP="005138DD">
      <w:pPr>
        <w:spacing w:after="0" w:line="240" w:lineRule="auto"/>
        <w:ind w:left="5658" w:firstLine="6"/>
        <w:jc w:val="right"/>
        <w:rPr>
          <w:i/>
          <w:sz w:val="16"/>
          <w:szCs w:val="16"/>
        </w:rPr>
      </w:pPr>
      <w:r w:rsidRPr="00417B59">
        <w:rPr>
          <w:i/>
          <w:sz w:val="16"/>
          <w:szCs w:val="16"/>
        </w:rPr>
        <w:t xml:space="preserve"> do składania oświadczeń woli w imieniu Wykonawcy)</w:t>
      </w:r>
    </w:p>
    <w:p w:rsidR="005138DD" w:rsidRPr="00417B59" w:rsidRDefault="005138DD" w:rsidP="005138DD">
      <w:pPr>
        <w:spacing w:line="240" w:lineRule="auto"/>
        <w:outlineLvl w:val="0"/>
        <w:rPr>
          <w:rFonts w:cs="Arial"/>
          <w:i/>
          <w:sz w:val="16"/>
          <w:szCs w:val="16"/>
        </w:rPr>
      </w:pPr>
    </w:p>
    <w:p w:rsidR="005138DD" w:rsidRPr="00417B59" w:rsidRDefault="005138DD" w:rsidP="005138DD">
      <w:pPr>
        <w:spacing w:line="240" w:lineRule="auto"/>
        <w:jc w:val="both"/>
        <w:rPr>
          <w:i/>
          <w:sz w:val="16"/>
          <w:szCs w:val="16"/>
        </w:rPr>
      </w:pPr>
      <w:r w:rsidRPr="00417B59">
        <w:rPr>
          <w:rFonts w:cs="Arial"/>
          <w:i/>
          <w:sz w:val="16"/>
          <w:szCs w:val="16"/>
        </w:rPr>
        <w:t xml:space="preserve">w przypadku składania oferty elektronicznie </w:t>
      </w:r>
    </w:p>
    <w:p w:rsidR="005138DD" w:rsidRPr="00417B59" w:rsidRDefault="005138DD" w:rsidP="00417B59">
      <w:pPr>
        <w:spacing w:line="240" w:lineRule="auto"/>
        <w:jc w:val="both"/>
        <w:rPr>
          <w:i/>
          <w:sz w:val="16"/>
          <w:szCs w:val="16"/>
        </w:rPr>
      </w:pPr>
      <w:r w:rsidRPr="00417B59">
        <w:rPr>
          <w:i/>
          <w:sz w:val="16"/>
          <w:szCs w:val="16"/>
        </w:rPr>
        <w:t>Oferta składana jest w formie oryginału (wypełniona w edytorze tekstu np. programie WORD).</w:t>
      </w:r>
    </w:p>
    <w:p w:rsidR="005138DD" w:rsidRPr="00417B59" w:rsidRDefault="005138DD" w:rsidP="005138DD">
      <w:pPr>
        <w:spacing w:after="0" w:line="240" w:lineRule="auto"/>
        <w:jc w:val="right"/>
        <w:rPr>
          <w:i/>
          <w:sz w:val="16"/>
          <w:szCs w:val="16"/>
        </w:rPr>
      </w:pPr>
      <w:r w:rsidRPr="00417B59">
        <w:rPr>
          <w:i/>
          <w:sz w:val="16"/>
          <w:szCs w:val="16"/>
        </w:rPr>
        <w:t xml:space="preserve">Oferta winna być podpisana kwalifikowanym podpisem elektronicznym </w:t>
      </w:r>
    </w:p>
    <w:p w:rsidR="005138DD" w:rsidRPr="00417B59" w:rsidRDefault="005138DD" w:rsidP="005138DD">
      <w:pPr>
        <w:spacing w:after="0" w:line="240" w:lineRule="auto"/>
        <w:jc w:val="right"/>
        <w:rPr>
          <w:i/>
          <w:sz w:val="16"/>
          <w:szCs w:val="16"/>
        </w:rPr>
      </w:pPr>
      <w:r w:rsidRPr="00417B59">
        <w:rPr>
          <w:i/>
          <w:sz w:val="16"/>
          <w:szCs w:val="16"/>
        </w:rPr>
        <w:t>przez osobę/y upoważnione do reprezentowania Wykonawcy</w:t>
      </w:r>
    </w:p>
    <w:p w:rsidR="008C4DDB" w:rsidRPr="00CE46E5" w:rsidRDefault="008C4DDB" w:rsidP="00CE46E5"/>
    <w:sectPr w:rsidR="008C4DDB" w:rsidRPr="00CE46E5" w:rsidSect="004D1664">
      <w:headerReference w:type="default" r:id="rId9"/>
      <w:footerReference w:type="default" r:id="rId10"/>
      <w:pgSz w:w="11906" w:h="16838"/>
      <w:pgMar w:top="2237" w:right="851" w:bottom="993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75" w:rsidRDefault="00DB5975" w:rsidP="00AA57EA">
      <w:pPr>
        <w:spacing w:after="0" w:line="240" w:lineRule="auto"/>
      </w:pPr>
      <w:r>
        <w:separator/>
      </w:r>
    </w:p>
  </w:endnote>
  <w:endnote w:type="continuationSeparator" w:id="0">
    <w:p w:rsidR="00DB5975" w:rsidRDefault="00DB5975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9E4DC5" w:rsidP="002509F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.35pt;margin-top:8.55pt;width:399.05pt;height:24.85pt;z-index:251657216" filled="f" stroked="f">
          <v:textbox style="mso-next-textbox:#_x0000_s2052">
            <w:txbxContent>
              <w:p w:rsidR="001E55B9" w:rsidRPr="0054362D" w:rsidRDefault="001E55B9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54362D">
                  <w:rPr>
                    <w:color w:val="404040"/>
                    <w:sz w:val="20"/>
                    <w:szCs w:val="20"/>
                  </w:rPr>
                  <w:t>Al. Racławickie 14 | 20-950 Lublin | tel. +48 81</w:t>
                </w:r>
                <w:r w:rsidR="004712B5">
                  <w:rPr>
                    <w:color w:val="404040"/>
                    <w:sz w:val="20"/>
                    <w:szCs w:val="20"/>
                  </w:rPr>
                  <w:t> 445 41 59</w:t>
                </w:r>
                <w:r w:rsidRPr="0054362D">
                  <w:rPr>
                    <w:color w:val="404040"/>
                    <w:sz w:val="20"/>
                    <w:szCs w:val="20"/>
                  </w:rPr>
                  <w:t xml:space="preserve"> | </w:t>
                </w:r>
                <w:r w:rsidR="004712B5">
                  <w:rPr>
                    <w:color w:val="404040"/>
                    <w:sz w:val="20"/>
                    <w:szCs w:val="20"/>
                  </w:rPr>
                  <w:t>dzp</w:t>
                </w:r>
                <w:r w:rsidRPr="0054362D">
                  <w:rPr>
                    <w:color w:val="404040"/>
                    <w:sz w:val="20"/>
                    <w:szCs w:val="20"/>
                  </w:rPr>
                  <w:t>@kul.pl | www.kul.pl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75" w:rsidRDefault="00DB5975" w:rsidP="00AA57EA">
      <w:pPr>
        <w:spacing w:after="0" w:line="240" w:lineRule="auto"/>
      </w:pPr>
      <w:r>
        <w:separator/>
      </w:r>
    </w:p>
  </w:footnote>
  <w:footnote w:type="continuationSeparator" w:id="0">
    <w:p w:rsidR="00DB5975" w:rsidRDefault="00DB5975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9E4DC5">
    <w:pPr>
      <w:pStyle w:val="Nagwek"/>
    </w:pPr>
    <w:r>
      <w:rPr>
        <w:noProof/>
      </w:rPr>
      <w:pict>
        <v:rect id="Prostokąt 3" o:spid="_x0000_s2055" style="position:absolute;margin-left:561.05pt;margin-top:620.35pt;width:25.65pt;height:171.9pt;z-index:25166131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Fq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73TfnhU+VpWj6BUJUFI&#10;IDoYbPBj13AG5gBzIsP6+5YqhlH7UYDgExJZeRpnRPEsBEOde9bnHirKRsL4KY3CaDSWZhxH217x&#10;TQPXkbFf/TU8k4I7BdsnNJZ2eFwwDRzAw+Sy4+bcdlHP83Xx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YlpharcCAACnBQAA&#10;DgAAAAAAAAAAAAAAAAAuAgAAZHJzL2Uyb0RvYy54bWxQSwECLQAUAAYACAAAACEASofPNtoAAAAE&#10;AQAADwAAAAAAAAAAAAAAAAARBQAAZHJzL2Rvd25yZXYueG1sUEsFBgAAAAAEAAQA8wAAABgGAAAA&#10;AA==&#10;" o:allowincell="f" filled="f" stroked="f">
          <v:textbox style="layout-flow:vertical;mso-layout-flow-alt:bottom-to-top;mso-fit-shape-to-text:t">
            <w:txbxContent>
              <w:p w:rsidR="00031A65" w:rsidRPr="00031A65" w:rsidRDefault="00031A65">
                <w:pPr>
                  <w:pStyle w:val="Stopka"/>
                  <w:rPr>
                    <w:rFonts w:eastAsia="Times New Roman" w:cs="Times New Roman"/>
                    <w:sz w:val="18"/>
                    <w:szCs w:val="18"/>
                  </w:rPr>
                </w:pPr>
                <w:r w:rsidRPr="00031A65">
                  <w:rPr>
                    <w:rFonts w:eastAsia="Times New Roman" w:cs="Times New Roman"/>
                    <w:sz w:val="18"/>
                    <w:szCs w:val="18"/>
                  </w:rPr>
                  <w:t>Strona</w:t>
                </w:r>
                <w:r w:rsidRPr="00031A65">
                  <w:rPr>
                    <w:rFonts w:eastAsia="Times New Roman" w:cs="Times New Roman"/>
                    <w:sz w:val="18"/>
                    <w:szCs w:val="18"/>
                  </w:rPr>
                  <w:fldChar w:fldCharType="begin"/>
                </w:r>
                <w:r w:rsidRPr="00031A65">
                  <w:rPr>
                    <w:sz w:val="18"/>
                    <w:szCs w:val="18"/>
                  </w:rPr>
                  <w:instrText>PAGE    \* MERGEFORMAT</w:instrText>
                </w:r>
                <w:r w:rsidRPr="00031A65">
                  <w:rPr>
                    <w:rFonts w:eastAsia="Times New Roman" w:cs="Times New Roman"/>
                    <w:sz w:val="18"/>
                    <w:szCs w:val="18"/>
                  </w:rPr>
                  <w:fldChar w:fldCharType="separate"/>
                </w:r>
                <w:r w:rsidR="009E4DC5" w:rsidRPr="009E4DC5">
                  <w:rPr>
                    <w:rFonts w:eastAsia="Times New Roman" w:cs="Times New Roman"/>
                    <w:noProof/>
                    <w:sz w:val="18"/>
                    <w:szCs w:val="18"/>
                  </w:rPr>
                  <w:t>1</w:t>
                </w:r>
                <w:r w:rsidRPr="00031A65">
                  <w:rPr>
                    <w:rFonts w:eastAsia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6pt;margin-top:8.65pt;width:253.55pt;height:64.2pt;z-index:251659264" filled="f" stroked="f">
          <v:textbox style="mso-next-textbox:#_x0000_s2049">
            <w:txbxContent>
              <w:p w:rsidR="00E478DE" w:rsidRDefault="00E478DE" w:rsidP="001924AF">
                <w:pPr>
                  <w:keepNext/>
                  <w:spacing w:after="0" w:line="240" w:lineRule="auto"/>
                  <w:rPr>
                    <w:b/>
                    <w:bCs/>
                  </w:rPr>
                </w:pPr>
              </w:p>
              <w:p w:rsidR="00E478DE" w:rsidRPr="009E4DC5" w:rsidRDefault="00E478DE" w:rsidP="00E478DE">
                <w:pPr>
                  <w:keepNext/>
                  <w:spacing w:before="120" w:after="0" w:line="240" w:lineRule="auto"/>
                  <w:rPr>
                    <w:b/>
                    <w:bCs/>
                    <w:sz w:val="36"/>
                    <w:szCs w:val="36"/>
                  </w:rPr>
                </w:pPr>
                <w:r w:rsidRPr="009E4DC5">
                  <w:rPr>
                    <w:b/>
                    <w:bCs/>
                    <w:sz w:val="36"/>
                    <w:szCs w:val="36"/>
                  </w:rPr>
                  <w:t>Dział Zamówień Publicznych</w:t>
                </w:r>
                <w:r w:rsidR="004F7A3B" w:rsidRPr="009E4DC5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50" type="#_x0000_t75" style="position:absolute;margin-left:-42.35pt;margin-top:-35.45pt;width:623.35pt;height:103.75pt;z-index:-251660288;visibility:visible;mso-position-horizontal-relative:margin">
          <v:imagedata r:id="rId1" o:title=""/>
          <w10:wrap anchorx="margin"/>
        </v:shape>
      </w:pict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EF8"/>
    <w:rsid w:val="00014AB1"/>
    <w:rsid w:val="00014D62"/>
    <w:rsid w:val="00031A65"/>
    <w:rsid w:val="000966DF"/>
    <w:rsid w:val="001924AF"/>
    <w:rsid w:val="001A24AA"/>
    <w:rsid w:val="001E056D"/>
    <w:rsid w:val="001E55B9"/>
    <w:rsid w:val="00226F31"/>
    <w:rsid w:val="00244655"/>
    <w:rsid w:val="002509F9"/>
    <w:rsid w:val="0027475A"/>
    <w:rsid w:val="00275303"/>
    <w:rsid w:val="002D38AC"/>
    <w:rsid w:val="003360A1"/>
    <w:rsid w:val="003D734D"/>
    <w:rsid w:val="00417B59"/>
    <w:rsid w:val="00420C81"/>
    <w:rsid w:val="004712B5"/>
    <w:rsid w:val="004C69B9"/>
    <w:rsid w:val="004C7BE7"/>
    <w:rsid w:val="004D1664"/>
    <w:rsid w:val="004E0840"/>
    <w:rsid w:val="004E6DB1"/>
    <w:rsid w:val="004F7A3B"/>
    <w:rsid w:val="005138DD"/>
    <w:rsid w:val="0054362D"/>
    <w:rsid w:val="005D052F"/>
    <w:rsid w:val="00613135"/>
    <w:rsid w:val="006218C0"/>
    <w:rsid w:val="006241D4"/>
    <w:rsid w:val="0069155C"/>
    <w:rsid w:val="007070C3"/>
    <w:rsid w:val="00742422"/>
    <w:rsid w:val="00783416"/>
    <w:rsid w:val="00794785"/>
    <w:rsid w:val="008306B6"/>
    <w:rsid w:val="008C4DDB"/>
    <w:rsid w:val="008E319B"/>
    <w:rsid w:val="008F2380"/>
    <w:rsid w:val="008F5715"/>
    <w:rsid w:val="0090017B"/>
    <w:rsid w:val="00920B34"/>
    <w:rsid w:val="0092115B"/>
    <w:rsid w:val="0097698F"/>
    <w:rsid w:val="009E4DC5"/>
    <w:rsid w:val="00A26C61"/>
    <w:rsid w:val="00A40F92"/>
    <w:rsid w:val="00A865D7"/>
    <w:rsid w:val="00AA57EA"/>
    <w:rsid w:val="00B47773"/>
    <w:rsid w:val="00BC5B06"/>
    <w:rsid w:val="00C07EF8"/>
    <w:rsid w:val="00C43389"/>
    <w:rsid w:val="00CD211F"/>
    <w:rsid w:val="00CE46E5"/>
    <w:rsid w:val="00DB5975"/>
    <w:rsid w:val="00E478DE"/>
    <w:rsid w:val="00E65E66"/>
    <w:rsid w:val="00E965EA"/>
    <w:rsid w:val="00F001D9"/>
    <w:rsid w:val="00F97B11"/>
    <w:rsid w:val="00FC466F"/>
    <w:rsid w:val="00FD49AD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4D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8C4DDB"/>
    <w:rPr>
      <w:rFonts w:ascii="Times New Roman" w:eastAsia="Times New Roman" w:hAnsi="Times New Roman"/>
      <w:b/>
      <w:sz w:val="28"/>
      <w:szCs w:val="24"/>
    </w:rPr>
  </w:style>
  <w:style w:type="paragraph" w:styleId="NormalnyWeb">
    <w:name w:val="Normal (Web)"/>
    <w:basedOn w:val="Normalny"/>
    <w:uiPriority w:val="99"/>
    <w:unhideWhenUsed/>
    <w:qFormat/>
    <w:rsid w:val="0051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138DD"/>
    <w:pPr>
      <w:ind w:left="720"/>
    </w:pPr>
    <w:rPr>
      <w:rFonts w:eastAsia="Times New Roman"/>
    </w:rPr>
  </w:style>
  <w:style w:type="paragraph" w:customStyle="1" w:styleId="FR1">
    <w:name w:val="FR1"/>
    <w:uiPriority w:val="99"/>
    <w:qFormat/>
    <w:rsid w:val="005138DD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Pogrubienie1">
    <w:name w:val="Pogrubienie1"/>
    <w:rsid w:val="00513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875D-34B9-462D-A309-90C77001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3</cp:revision>
  <cp:lastPrinted>2016-12-02T09:57:00Z</cp:lastPrinted>
  <dcterms:created xsi:type="dcterms:W3CDTF">2020-10-27T06:30:00Z</dcterms:created>
  <dcterms:modified xsi:type="dcterms:W3CDTF">2020-10-27T06:34:00Z</dcterms:modified>
</cp:coreProperties>
</file>